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D15EE" w14:textId="77777777" w:rsidR="00820188" w:rsidRDefault="009D1A30">
      <w:pPr>
        <w:pStyle w:val="Nagwek1"/>
      </w:pPr>
      <w:bookmarkStart w:id="0" w:name="our-ladys-preschool-northfleet"/>
      <w:r>
        <w:t>OUR LADY’S PRESCHOOL NORTHFLEET</w:t>
      </w:r>
    </w:p>
    <w:p w14:paraId="2E6F52DC" w14:textId="77777777" w:rsidR="00820188" w:rsidRDefault="009D1A30">
      <w:pPr>
        <w:pStyle w:val="Nagwek1"/>
      </w:pPr>
      <w:bookmarkStart w:id="1" w:name="disciplinary-and-grievance-policy"/>
      <w:bookmarkEnd w:id="0"/>
      <w:r>
        <w:t>DISCIPLINARY AND GRIEVANCE POLICY</w:t>
      </w:r>
    </w:p>
    <w:p w14:paraId="7FCA897A" w14:textId="77777777" w:rsidR="00820188" w:rsidRDefault="009D1A3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1808F912" w14:textId="77777777" w:rsidR="00820188" w:rsidRDefault="009D1A30">
      <w:r>
        <w:rPr>
          <w:noProof/>
        </w:rPr>
        <w:pict w14:anchorId="43354552">
          <v:rect id="_x0000_i1044" alt="" style="width:451.3pt;height:.05pt;mso-width-percent:0;mso-height-percent:0;mso-width-percent:0;mso-height-percent:0" o:hralign="center" o:hrstd="t" o:hr="t"/>
        </w:pict>
      </w:r>
    </w:p>
    <w:p w14:paraId="2B47E2A9" w14:textId="77777777" w:rsidR="00820188" w:rsidRDefault="009D1A30">
      <w:pPr>
        <w:pStyle w:val="Nagwek1"/>
      </w:pPr>
      <w:bookmarkStart w:id="2" w:name="policy-statement"/>
      <w:bookmarkEnd w:id="1"/>
      <w:r>
        <w:t>1. Policy Statement</w:t>
      </w:r>
    </w:p>
    <w:p w14:paraId="7FCF2CEE" w14:textId="77777777" w:rsidR="00820188" w:rsidRDefault="009D1A30">
      <w:pPr>
        <w:pStyle w:val="FirstParagraph"/>
      </w:pPr>
      <w:r>
        <w:t>Our Lady’s Preschool Northfleet is committed to maintaining a professional, respectful and supportive working environment.</w:t>
      </w:r>
    </w:p>
    <w:p w14:paraId="49FBA7DD" w14:textId="77777777" w:rsidR="00820188" w:rsidRDefault="009D1A30">
      <w:pPr>
        <w:pStyle w:val="Tekstpodstawowy"/>
      </w:pPr>
      <w:r>
        <w:t>The preschool recognises the importance of addressing concerns, disagreements, misconduct and workplace issues fairly, consistently and promptly.</w:t>
      </w:r>
    </w:p>
    <w:p w14:paraId="5663976F" w14:textId="77777777" w:rsidR="00820188" w:rsidRDefault="009D1A30">
      <w:pPr>
        <w:pStyle w:val="Tekstpodstawowy"/>
      </w:pPr>
      <w:r>
        <w:t>This policy provides a framework for managing disciplinary matters and grievances whilst promoting positive working relationships and maintaining high standards of practice.</w:t>
      </w:r>
    </w:p>
    <w:p w14:paraId="45B56879" w14:textId="77777777" w:rsidR="00820188" w:rsidRDefault="009D1A30">
      <w:pPr>
        <w:pStyle w:val="Tekstpodstawowy"/>
      </w:pPr>
      <w:r>
        <w:t>The welfare of children remains paramount at all times.</w:t>
      </w:r>
    </w:p>
    <w:p w14:paraId="5B75BA0E" w14:textId="77777777" w:rsidR="00820188" w:rsidRDefault="009D1A30">
      <w:r>
        <w:rPr>
          <w:noProof/>
        </w:rPr>
        <w:pict w14:anchorId="0FCCE48E">
          <v:rect id="_x0000_i1043" alt="" style="width:451.3pt;height:.05pt;mso-width-percent:0;mso-height-percent:0;mso-width-percent:0;mso-height-percent:0" o:hralign="center" o:hrstd="t" o:hr="t"/>
        </w:pict>
      </w:r>
    </w:p>
    <w:p w14:paraId="4E6F8B98" w14:textId="77777777" w:rsidR="00820188" w:rsidRDefault="009D1A30">
      <w:pPr>
        <w:pStyle w:val="Nagwek1"/>
      </w:pPr>
      <w:bookmarkStart w:id="3" w:name="aims"/>
      <w:bookmarkEnd w:id="2"/>
      <w:r>
        <w:t>2. Aims</w:t>
      </w:r>
    </w:p>
    <w:p w14:paraId="284B1E43" w14:textId="77777777" w:rsidR="00820188" w:rsidRDefault="009D1A30">
      <w:pPr>
        <w:pStyle w:val="FirstParagraph"/>
      </w:pPr>
      <w:r>
        <w:t>The preschool will:</w:t>
      </w:r>
    </w:p>
    <w:p w14:paraId="64D4B439" w14:textId="77777777" w:rsidR="00820188" w:rsidRDefault="009D1A30">
      <w:pPr>
        <w:pStyle w:val="Compact"/>
        <w:numPr>
          <w:ilvl w:val="0"/>
          <w:numId w:val="2"/>
        </w:numPr>
      </w:pPr>
      <w:r>
        <w:t>promote high standards of conduct;</w:t>
      </w:r>
    </w:p>
    <w:p w14:paraId="4F12DE46" w14:textId="77777777" w:rsidR="00820188" w:rsidRDefault="009D1A30">
      <w:pPr>
        <w:pStyle w:val="Compact"/>
        <w:numPr>
          <w:ilvl w:val="0"/>
          <w:numId w:val="2"/>
        </w:numPr>
      </w:pPr>
      <w:r>
        <w:t>support positive working relationships;</w:t>
      </w:r>
    </w:p>
    <w:p w14:paraId="21E60F07" w14:textId="77777777" w:rsidR="00820188" w:rsidRDefault="009D1A30">
      <w:pPr>
        <w:pStyle w:val="Compact"/>
        <w:numPr>
          <w:ilvl w:val="0"/>
          <w:numId w:val="2"/>
        </w:numPr>
      </w:pPr>
      <w:r>
        <w:t>provide fair and transparent procedures;</w:t>
      </w:r>
    </w:p>
    <w:p w14:paraId="11DB5317" w14:textId="77777777" w:rsidR="00820188" w:rsidRDefault="009D1A30">
      <w:pPr>
        <w:pStyle w:val="Compact"/>
        <w:numPr>
          <w:ilvl w:val="0"/>
          <w:numId w:val="2"/>
        </w:numPr>
      </w:pPr>
      <w:r>
        <w:t>ensure concerns are addressed promptly;</w:t>
      </w:r>
    </w:p>
    <w:p w14:paraId="260F6124" w14:textId="77777777" w:rsidR="00820188" w:rsidRDefault="009D1A30">
      <w:pPr>
        <w:pStyle w:val="Compact"/>
        <w:numPr>
          <w:ilvl w:val="0"/>
          <w:numId w:val="2"/>
        </w:numPr>
      </w:pPr>
      <w:r>
        <w:t>protect children’s welfare and safeguarding;</w:t>
      </w:r>
    </w:p>
    <w:p w14:paraId="370E5601" w14:textId="77777777" w:rsidR="00820188" w:rsidRDefault="009D1A30">
      <w:pPr>
        <w:pStyle w:val="Compact"/>
        <w:numPr>
          <w:ilvl w:val="0"/>
          <w:numId w:val="2"/>
        </w:numPr>
      </w:pPr>
      <w:r>
        <w:t>comply with employment law and ACAS principles.</w:t>
      </w:r>
    </w:p>
    <w:p w14:paraId="3C06397B" w14:textId="77777777" w:rsidR="00820188" w:rsidRDefault="009D1A30">
      <w:r>
        <w:rPr>
          <w:noProof/>
        </w:rPr>
        <w:pict w14:anchorId="1C7C26F7">
          <v:rect id="_x0000_i1042" alt="" style="width:451.3pt;height:.05pt;mso-width-percent:0;mso-height-percent:0;mso-width-percent:0;mso-height-percent:0" o:hralign="center" o:hrstd="t" o:hr="t"/>
        </w:pict>
      </w:r>
    </w:p>
    <w:p w14:paraId="55D80AB6" w14:textId="77777777" w:rsidR="00820188" w:rsidRDefault="009D1A30">
      <w:pPr>
        <w:pStyle w:val="Nagwek1"/>
      </w:pPr>
      <w:bookmarkStart w:id="4" w:name="scope"/>
      <w:bookmarkEnd w:id="3"/>
      <w:r>
        <w:t>3. Scope</w:t>
      </w:r>
    </w:p>
    <w:p w14:paraId="5C1FB897" w14:textId="77777777" w:rsidR="00820188" w:rsidRDefault="009D1A30">
      <w:pPr>
        <w:pStyle w:val="FirstParagraph"/>
      </w:pPr>
      <w:r>
        <w:t>This policy applies to:</w:t>
      </w:r>
    </w:p>
    <w:p w14:paraId="47F955D7" w14:textId="77777777" w:rsidR="00820188" w:rsidRDefault="009D1A30">
      <w:pPr>
        <w:pStyle w:val="Compact"/>
        <w:numPr>
          <w:ilvl w:val="0"/>
          <w:numId w:val="3"/>
        </w:numPr>
      </w:pPr>
      <w:r>
        <w:lastRenderedPageBreak/>
        <w:t>employees;</w:t>
      </w:r>
    </w:p>
    <w:p w14:paraId="435F02E8" w14:textId="77777777" w:rsidR="00820188" w:rsidRDefault="009D1A30">
      <w:pPr>
        <w:pStyle w:val="Compact"/>
        <w:numPr>
          <w:ilvl w:val="0"/>
          <w:numId w:val="3"/>
        </w:numPr>
      </w:pPr>
      <w:r>
        <w:t>apprentices;</w:t>
      </w:r>
    </w:p>
    <w:p w14:paraId="2EFF440A" w14:textId="77777777" w:rsidR="00820188" w:rsidRDefault="009D1A30">
      <w:pPr>
        <w:pStyle w:val="Compact"/>
        <w:numPr>
          <w:ilvl w:val="0"/>
          <w:numId w:val="3"/>
        </w:numPr>
      </w:pPr>
      <w:r>
        <w:t>temporary staff;</w:t>
      </w:r>
    </w:p>
    <w:p w14:paraId="11E21199" w14:textId="77777777" w:rsidR="00820188" w:rsidRDefault="009D1A30">
      <w:pPr>
        <w:pStyle w:val="Compact"/>
        <w:numPr>
          <w:ilvl w:val="0"/>
          <w:numId w:val="3"/>
        </w:numPr>
      </w:pPr>
      <w:r>
        <w:t>agency workers where appropriate;</w:t>
      </w:r>
    </w:p>
    <w:p w14:paraId="28C9C585" w14:textId="77777777" w:rsidR="00820188" w:rsidRDefault="009D1A30">
      <w:pPr>
        <w:pStyle w:val="Compact"/>
        <w:numPr>
          <w:ilvl w:val="0"/>
          <w:numId w:val="3"/>
        </w:numPr>
      </w:pPr>
      <w:r>
        <w:t>committee members acting within their governance role.</w:t>
      </w:r>
    </w:p>
    <w:p w14:paraId="5FAB35DD" w14:textId="77777777" w:rsidR="00820188" w:rsidRDefault="009D1A30">
      <w:pPr>
        <w:pStyle w:val="FirstParagraph"/>
      </w:pPr>
      <w:r>
        <w:t>Separate safeguarding procedures may apply where concerns relate to child protection.</w:t>
      </w:r>
    </w:p>
    <w:p w14:paraId="463E421E" w14:textId="77777777" w:rsidR="00820188" w:rsidRDefault="009D1A30">
      <w:r>
        <w:rPr>
          <w:noProof/>
        </w:rPr>
        <w:pict w14:anchorId="4CC99B3D">
          <v:rect id="_x0000_i1041" alt="" style="width:451.3pt;height:.05pt;mso-width-percent:0;mso-height-percent:0;mso-width-percent:0;mso-height-percent:0" o:hralign="center" o:hrstd="t" o:hr="t"/>
        </w:pict>
      </w:r>
    </w:p>
    <w:p w14:paraId="5D7B42C7" w14:textId="77777777" w:rsidR="00820188" w:rsidRDefault="009D1A30">
      <w:pPr>
        <w:pStyle w:val="Nagwek1"/>
      </w:pPr>
      <w:bookmarkStart w:id="5" w:name="guiding-principles"/>
      <w:bookmarkEnd w:id="4"/>
      <w:r>
        <w:t>4. Guiding Principles</w:t>
      </w:r>
    </w:p>
    <w:p w14:paraId="5CBDA9E1" w14:textId="77777777" w:rsidR="00820188" w:rsidRDefault="009D1A30">
      <w:pPr>
        <w:pStyle w:val="FirstParagraph"/>
      </w:pPr>
      <w:r>
        <w:t>The preschool will ensure that:</w:t>
      </w:r>
    </w:p>
    <w:p w14:paraId="732AF18E" w14:textId="77777777" w:rsidR="00820188" w:rsidRDefault="009D1A30">
      <w:pPr>
        <w:pStyle w:val="Compact"/>
        <w:numPr>
          <w:ilvl w:val="0"/>
          <w:numId w:val="4"/>
        </w:numPr>
      </w:pPr>
      <w:r>
        <w:t>concerns are handled fairly;</w:t>
      </w:r>
    </w:p>
    <w:p w14:paraId="5181C61A" w14:textId="77777777" w:rsidR="00820188" w:rsidRDefault="009D1A30">
      <w:pPr>
        <w:pStyle w:val="Compact"/>
        <w:numPr>
          <w:ilvl w:val="0"/>
          <w:numId w:val="4"/>
        </w:numPr>
      </w:pPr>
      <w:r>
        <w:t>individuals are treated with dignity and respect;</w:t>
      </w:r>
    </w:p>
    <w:p w14:paraId="7A99B479" w14:textId="77777777" w:rsidR="00820188" w:rsidRDefault="009D1A30">
      <w:pPr>
        <w:pStyle w:val="Compact"/>
        <w:numPr>
          <w:ilvl w:val="0"/>
          <w:numId w:val="4"/>
        </w:numPr>
      </w:pPr>
      <w:r>
        <w:t>confidentiality is maintained where possible;</w:t>
      </w:r>
    </w:p>
    <w:p w14:paraId="75AD8EC6" w14:textId="77777777" w:rsidR="00820188" w:rsidRDefault="009D1A30">
      <w:pPr>
        <w:pStyle w:val="Compact"/>
        <w:numPr>
          <w:ilvl w:val="0"/>
          <w:numId w:val="4"/>
        </w:numPr>
      </w:pPr>
      <w:r>
        <w:t>investigations are proportionate;</w:t>
      </w:r>
    </w:p>
    <w:p w14:paraId="1E4B35B2" w14:textId="77777777" w:rsidR="00820188" w:rsidRDefault="009D1A30">
      <w:pPr>
        <w:pStyle w:val="Compact"/>
        <w:numPr>
          <w:ilvl w:val="0"/>
          <w:numId w:val="4"/>
        </w:numPr>
      </w:pPr>
      <w:r>
        <w:t>decisions are evidence-based;</w:t>
      </w:r>
    </w:p>
    <w:p w14:paraId="4657B991" w14:textId="77777777" w:rsidR="00820188" w:rsidRDefault="009D1A30">
      <w:pPr>
        <w:pStyle w:val="Compact"/>
        <w:numPr>
          <w:ilvl w:val="0"/>
          <w:numId w:val="4"/>
        </w:numPr>
      </w:pPr>
      <w:r>
        <w:t>employees have the opportunity to respond.</w:t>
      </w:r>
    </w:p>
    <w:p w14:paraId="2E76C997" w14:textId="77777777" w:rsidR="00820188" w:rsidRDefault="009D1A30">
      <w:pPr>
        <w:pStyle w:val="FirstParagraph"/>
      </w:pPr>
      <w:r>
        <w:t>Informal resolution will be considered wherever appropriate.</w:t>
      </w:r>
    </w:p>
    <w:p w14:paraId="1E207E7F" w14:textId="77777777" w:rsidR="00820188" w:rsidRDefault="009D1A30">
      <w:r>
        <w:rPr>
          <w:noProof/>
        </w:rPr>
        <w:pict w14:anchorId="5B751AE3">
          <v:rect id="_x0000_i1040" alt="" style="width:451.3pt;height:.05pt;mso-width-percent:0;mso-height-percent:0;mso-width-percent:0;mso-height-percent:0" o:hralign="center" o:hrstd="t" o:hr="t"/>
        </w:pict>
      </w:r>
    </w:p>
    <w:p w14:paraId="5FA1A367" w14:textId="77777777" w:rsidR="00820188" w:rsidRDefault="009D1A30">
      <w:pPr>
        <w:pStyle w:val="Nagwek1"/>
      </w:pPr>
      <w:bookmarkStart w:id="6" w:name="informal-resolution"/>
      <w:bookmarkEnd w:id="5"/>
      <w:r>
        <w:t>5. Informal Resolution</w:t>
      </w:r>
    </w:p>
    <w:p w14:paraId="57069B61" w14:textId="77777777" w:rsidR="00820188" w:rsidRDefault="009D1A30">
      <w:pPr>
        <w:pStyle w:val="FirstParagraph"/>
      </w:pPr>
      <w:r>
        <w:t>Many workplace concerns can be resolved through:</w:t>
      </w:r>
    </w:p>
    <w:p w14:paraId="3383C6D5" w14:textId="77777777" w:rsidR="00820188" w:rsidRDefault="009D1A30">
      <w:pPr>
        <w:pStyle w:val="Compact"/>
        <w:numPr>
          <w:ilvl w:val="0"/>
          <w:numId w:val="5"/>
        </w:numPr>
      </w:pPr>
      <w:r>
        <w:t>discussion;</w:t>
      </w:r>
    </w:p>
    <w:p w14:paraId="616FB71D" w14:textId="77777777" w:rsidR="00820188" w:rsidRDefault="009D1A30">
      <w:pPr>
        <w:pStyle w:val="Compact"/>
        <w:numPr>
          <w:ilvl w:val="0"/>
          <w:numId w:val="5"/>
        </w:numPr>
      </w:pPr>
      <w:r>
        <w:t>clarification;</w:t>
      </w:r>
    </w:p>
    <w:p w14:paraId="15D0B64B" w14:textId="77777777" w:rsidR="00820188" w:rsidRDefault="009D1A30">
      <w:pPr>
        <w:pStyle w:val="Compact"/>
        <w:numPr>
          <w:ilvl w:val="0"/>
          <w:numId w:val="5"/>
        </w:numPr>
      </w:pPr>
      <w:r>
        <w:t>supervision;</w:t>
      </w:r>
    </w:p>
    <w:p w14:paraId="02EE1E29" w14:textId="77777777" w:rsidR="00820188" w:rsidRDefault="009D1A30">
      <w:pPr>
        <w:pStyle w:val="Compact"/>
        <w:numPr>
          <w:ilvl w:val="0"/>
          <w:numId w:val="5"/>
        </w:numPr>
      </w:pPr>
      <w:r>
        <w:t>coaching;</w:t>
      </w:r>
    </w:p>
    <w:p w14:paraId="0407C63E" w14:textId="77777777" w:rsidR="00820188" w:rsidRDefault="009D1A30">
      <w:pPr>
        <w:pStyle w:val="Compact"/>
        <w:numPr>
          <w:ilvl w:val="0"/>
          <w:numId w:val="5"/>
        </w:numPr>
      </w:pPr>
      <w:r>
        <w:t>additional support;</w:t>
      </w:r>
    </w:p>
    <w:p w14:paraId="394CE69B" w14:textId="77777777" w:rsidR="00820188" w:rsidRDefault="009D1A30">
      <w:pPr>
        <w:pStyle w:val="Compact"/>
        <w:numPr>
          <w:ilvl w:val="0"/>
          <w:numId w:val="5"/>
        </w:numPr>
      </w:pPr>
      <w:r>
        <w:t>mediation where appropriate.</w:t>
      </w:r>
    </w:p>
    <w:p w14:paraId="5637ADFB" w14:textId="77777777" w:rsidR="00820188" w:rsidRDefault="009D1A30">
      <w:pPr>
        <w:pStyle w:val="FirstParagraph"/>
      </w:pPr>
      <w:r>
        <w:t>Informal action may help prevent concerns escalating.</w:t>
      </w:r>
    </w:p>
    <w:p w14:paraId="311A5B0A" w14:textId="77777777" w:rsidR="00820188" w:rsidRDefault="009D1A30">
      <w:r>
        <w:rPr>
          <w:noProof/>
        </w:rPr>
        <w:pict w14:anchorId="0003FE5C">
          <v:rect id="_x0000_i1039" alt="" style="width:451.3pt;height:.05pt;mso-width-percent:0;mso-height-percent:0;mso-width-percent:0;mso-height-percent:0" o:hralign="center" o:hrstd="t" o:hr="t"/>
        </w:pict>
      </w:r>
    </w:p>
    <w:p w14:paraId="5B2354D7" w14:textId="77777777" w:rsidR="00820188" w:rsidRDefault="009D1A30">
      <w:pPr>
        <w:pStyle w:val="Nagwek1"/>
      </w:pPr>
      <w:bookmarkStart w:id="7" w:name="disciplinary-matters"/>
      <w:bookmarkEnd w:id="6"/>
      <w:r>
        <w:t>6. Disciplinary Matters</w:t>
      </w:r>
    </w:p>
    <w:p w14:paraId="757A9D82" w14:textId="77777777" w:rsidR="00820188" w:rsidRDefault="009D1A30">
      <w:pPr>
        <w:pStyle w:val="FirstParagraph"/>
      </w:pPr>
      <w:r>
        <w:t>Disciplinary action may be considered where concerns relate to:</w:t>
      </w:r>
    </w:p>
    <w:p w14:paraId="7BF98985" w14:textId="77777777" w:rsidR="00820188" w:rsidRDefault="009D1A30">
      <w:pPr>
        <w:pStyle w:val="Compact"/>
        <w:numPr>
          <w:ilvl w:val="0"/>
          <w:numId w:val="6"/>
        </w:numPr>
      </w:pPr>
      <w:r>
        <w:lastRenderedPageBreak/>
        <w:t>misconduct;</w:t>
      </w:r>
    </w:p>
    <w:p w14:paraId="2F1DB8EA" w14:textId="77777777" w:rsidR="00820188" w:rsidRDefault="009D1A30">
      <w:pPr>
        <w:pStyle w:val="Compact"/>
        <w:numPr>
          <w:ilvl w:val="0"/>
          <w:numId w:val="6"/>
        </w:numPr>
      </w:pPr>
      <w:r>
        <w:t>poor performance;</w:t>
      </w:r>
    </w:p>
    <w:p w14:paraId="224BBDC1" w14:textId="77777777" w:rsidR="00820188" w:rsidRDefault="009D1A30">
      <w:pPr>
        <w:pStyle w:val="Compact"/>
        <w:numPr>
          <w:ilvl w:val="0"/>
          <w:numId w:val="6"/>
        </w:numPr>
      </w:pPr>
      <w:r>
        <w:t>repeated breaches of policies;</w:t>
      </w:r>
    </w:p>
    <w:p w14:paraId="4EBB594C" w14:textId="77777777" w:rsidR="00820188" w:rsidRDefault="009D1A30">
      <w:pPr>
        <w:pStyle w:val="Compact"/>
        <w:numPr>
          <w:ilvl w:val="0"/>
          <w:numId w:val="6"/>
        </w:numPr>
      </w:pPr>
      <w:r>
        <w:t>inappropriate behaviour;</w:t>
      </w:r>
    </w:p>
    <w:p w14:paraId="045D9DB1" w14:textId="77777777" w:rsidR="00820188" w:rsidRDefault="009D1A30">
      <w:pPr>
        <w:pStyle w:val="Compact"/>
        <w:numPr>
          <w:ilvl w:val="0"/>
          <w:numId w:val="6"/>
        </w:numPr>
      </w:pPr>
      <w:r>
        <w:t>failure to follow procedures;</w:t>
      </w:r>
    </w:p>
    <w:p w14:paraId="1677440E" w14:textId="77777777" w:rsidR="00820188" w:rsidRDefault="009D1A30">
      <w:pPr>
        <w:pStyle w:val="Compact"/>
        <w:numPr>
          <w:ilvl w:val="0"/>
          <w:numId w:val="6"/>
        </w:numPr>
      </w:pPr>
      <w:r>
        <w:t>health and safety breaches;</w:t>
      </w:r>
    </w:p>
    <w:p w14:paraId="787A7BC3" w14:textId="77777777" w:rsidR="00820188" w:rsidRDefault="009D1A30">
      <w:pPr>
        <w:pStyle w:val="Compact"/>
        <w:numPr>
          <w:ilvl w:val="0"/>
          <w:numId w:val="6"/>
        </w:numPr>
      </w:pPr>
      <w:r>
        <w:t>attendance concerns;</w:t>
      </w:r>
    </w:p>
    <w:p w14:paraId="0DEAEE44" w14:textId="77777777" w:rsidR="00820188" w:rsidRDefault="009D1A30">
      <w:pPr>
        <w:pStyle w:val="Compact"/>
        <w:numPr>
          <w:ilvl w:val="0"/>
          <w:numId w:val="6"/>
        </w:numPr>
      </w:pPr>
      <w:r>
        <w:t>safeguarding-related concerns.</w:t>
      </w:r>
    </w:p>
    <w:p w14:paraId="08C354F0" w14:textId="77777777" w:rsidR="00820188" w:rsidRDefault="009D1A30">
      <w:pPr>
        <w:pStyle w:val="FirstParagraph"/>
      </w:pPr>
      <w:r>
        <w:t>Each situation will be considered individually.</w:t>
      </w:r>
    </w:p>
    <w:p w14:paraId="489E316F" w14:textId="77777777" w:rsidR="00820188" w:rsidRDefault="009D1A30">
      <w:r>
        <w:rPr>
          <w:noProof/>
        </w:rPr>
        <w:pict w14:anchorId="105771DB">
          <v:rect id="_x0000_i1038" alt="" style="width:451.3pt;height:.05pt;mso-width-percent:0;mso-height-percent:0;mso-width-percent:0;mso-height-percent:0" o:hralign="center" o:hrstd="t" o:hr="t"/>
        </w:pict>
      </w:r>
    </w:p>
    <w:p w14:paraId="77DB5CA4" w14:textId="77777777" w:rsidR="00820188" w:rsidRDefault="009D1A30">
      <w:pPr>
        <w:pStyle w:val="Nagwek1"/>
      </w:pPr>
      <w:bookmarkStart w:id="8" w:name="investigation-process"/>
      <w:bookmarkEnd w:id="7"/>
      <w:r>
        <w:t>7. Investigation Process</w:t>
      </w:r>
    </w:p>
    <w:p w14:paraId="357E004E" w14:textId="77777777" w:rsidR="00820188" w:rsidRDefault="009D1A30">
      <w:pPr>
        <w:pStyle w:val="FirstParagraph"/>
      </w:pPr>
      <w:r>
        <w:t>Before disciplinary action is taken, an appropriate investigation will normally be carried out.</w:t>
      </w:r>
    </w:p>
    <w:p w14:paraId="3DDE8C6C" w14:textId="77777777" w:rsidR="00820188" w:rsidRDefault="009D1A30">
      <w:pPr>
        <w:pStyle w:val="Tekstpodstawowy"/>
      </w:pPr>
      <w:r>
        <w:t>The investigation may include:</w:t>
      </w:r>
    </w:p>
    <w:p w14:paraId="1DBDEE24" w14:textId="77777777" w:rsidR="00820188" w:rsidRDefault="009D1A30">
      <w:pPr>
        <w:pStyle w:val="Compact"/>
        <w:numPr>
          <w:ilvl w:val="0"/>
          <w:numId w:val="7"/>
        </w:numPr>
      </w:pPr>
      <w:r>
        <w:t>meetings with relevant individuals;</w:t>
      </w:r>
    </w:p>
    <w:p w14:paraId="1A65ABEE" w14:textId="77777777" w:rsidR="00820188" w:rsidRDefault="009D1A30">
      <w:pPr>
        <w:pStyle w:val="Compact"/>
        <w:numPr>
          <w:ilvl w:val="0"/>
          <w:numId w:val="7"/>
        </w:numPr>
      </w:pPr>
      <w:r>
        <w:t>review of records;</w:t>
      </w:r>
    </w:p>
    <w:p w14:paraId="49817C90" w14:textId="77777777" w:rsidR="00820188" w:rsidRDefault="009D1A30">
      <w:pPr>
        <w:pStyle w:val="Compact"/>
        <w:numPr>
          <w:ilvl w:val="0"/>
          <w:numId w:val="7"/>
        </w:numPr>
      </w:pPr>
      <w:r>
        <w:t>witness statements;</w:t>
      </w:r>
    </w:p>
    <w:p w14:paraId="07947582" w14:textId="77777777" w:rsidR="00820188" w:rsidRDefault="009D1A30">
      <w:pPr>
        <w:pStyle w:val="Compact"/>
        <w:numPr>
          <w:ilvl w:val="0"/>
          <w:numId w:val="7"/>
        </w:numPr>
      </w:pPr>
      <w:r>
        <w:t>examination of relevant evidence.</w:t>
      </w:r>
    </w:p>
    <w:p w14:paraId="656CC3DB" w14:textId="77777777" w:rsidR="00820188" w:rsidRDefault="009D1A30">
      <w:pPr>
        <w:pStyle w:val="FirstParagraph"/>
      </w:pPr>
      <w:r>
        <w:t>The purpose of the investigation is to establish facts rather than determine outcomes.</w:t>
      </w:r>
    </w:p>
    <w:p w14:paraId="18A29B47" w14:textId="77777777" w:rsidR="00820188" w:rsidRDefault="009D1A30">
      <w:r>
        <w:rPr>
          <w:noProof/>
        </w:rPr>
        <w:pict w14:anchorId="5A993162">
          <v:rect id="_x0000_i1037" alt="" style="width:451.3pt;height:.05pt;mso-width-percent:0;mso-height-percent:0;mso-width-percent:0;mso-height-percent:0" o:hralign="center" o:hrstd="t" o:hr="t"/>
        </w:pict>
      </w:r>
    </w:p>
    <w:p w14:paraId="312BA9CB" w14:textId="77777777" w:rsidR="00820188" w:rsidRDefault="009D1A30">
      <w:pPr>
        <w:pStyle w:val="Nagwek1"/>
      </w:pPr>
      <w:bookmarkStart w:id="9" w:name="disciplinary-meeting"/>
      <w:bookmarkEnd w:id="8"/>
      <w:r>
        <w:t>8. Disciplinary Meeting</w:t>
      </w:r>
    </w:p>
    <w:p w14:paraId="731D90A8" w14:textId="77777777" w:rsidR="00820188" w:rsidRDefault="009D1A30">
      <w:pPr>
        <w:pStyle w:val="FirstParagraph"/>
      </w:pPr>
      <w:r>
        <w:t>Where appropriate, the employee will be invited to a disciplinary meeting.</w:t>
      </w:r>
    </w:p>
    <w:p w14:paraId="50437AE9" w14:textId="77777777" w:rsidR="00820188" w:rsidRDefault="009D1A30">
      <w:pPr>
        <w:pStyle w:val="Tekstpodstawowy"/>
      </w:pPr>
      <w:r>
        <w:t>The employee will:</w:t>
      </w:r>
    </w:p>
    <w:p w14:paraId="47CF1C7A" w14:textId="77777777" w:rsidR="00820188" w:rsidRDefault="009D1A30">
      <w:pPr>
        <w:pStyle w:val="Compact"/>
        <w:numPr>
          <w:ilvl w:val="0"/>
          <w:numId w:val="8"/>
        </w:numPr>
      </w:pPr>
      <w:r>
        <w:t>be informed of the concerns;</w:t>
      </w:r>
    </w:p>
    <w:p w14:paraId="6F845A5F" w14:textId="77777777" w:rsidR="00820188" w:rsidRDefault="009D1A30">
      <w:pPr>
        <w:pStyle w:val="Compact"/>
        <w:numPr>
          <w:ilvl w:val="0"/>
          <w:numId w:val="8"/>
        </w:numPr>
      </w:pPr>
      <w:r>
        <w:t>receive relevant information;</w:t>
      </w:r>
    </w:p>
    <w:p w14:paraId="438BD77D" w14:textId="77777777" w:rsidR="00820188" w:rsidRDefault="009D1A30">
      <w:pPr>
        <w:pStyle w:val="Compact"/>
        <w:numPr>
          <w:ilvl w:val="0"/>
          <w:numId w:val="8"/>
        </w:numPr>
      </w:pPr>
      <w:r>
        <w:t>have an opportunity to respond;</w:t>
      </w:r>
    </w:p>
    <w:p w14:paraId="66D69C51" w14:textId="77777777" w:rsidR="00820188" w:rsidRDefault="009D1A30">
      <w:pPr>
        <w:pStyle w:val="Compact"/>
        <w:numPr>
          <w:ilvl w:val="0"/>
          <w:numId w:val="8"/>
        </w:numPr>
      </w:pPr>
      <w:r>
        <w:t>be accompanied by a workplace colleague or trade union representative where applicable.</w:t>
      </w:r>
    </w:p>
    <w:p w14:paraId="5237BB52" w14:textId="77777777" w:rsidR="00820188" w:rsidRDefault="009D1A30">
      <w:pPr>
        <w:pStyle w:val="FirstParagraph"/>
      </w:pPr>
      <w:r>
        <w:t>All information will be considered before a decision is made.</w:t>
      </w:r>
    </w:p>
    <w:p w14:paraId="3F1A2835" w14:textId="77777777" w:rsidR="00820188" w:rsidRDefault="009D1A30">
      <w:r>
        <w:rPr>
          <w:noProof/>
        </w:rPr>
        <w:pict w14:anchorId="33DB68AE">
          <v:rect id="_x0000_i1036" alt="" style="width:451.3pt;height:.05pt;mso-width-percent:0;mso-height-percent:0;mso-width-percent:0;mso-height-percent:0" o:hralign="center" o:hrstd="t" o:hr="t"/>
        </w:pict>
      </w:r>
    </w:p>
    <w:p w14:paraId="698556E9" w14:textId="77777777" w:rsidR="00820188" w:rsidRDefault="009D1A30">
      <w:pPr>
        <w:pStyle w:val="Nagwek1"/>
      </w:pPr>
      <w:bookmarkStart w:id="10" w:name="possible-outcomes"/>
      <w:bookmarkEnd w:id="9"/>
      <w:r>
        <w:lastRenderedPageBreak/>
        <w:t>9. Possible Outcomes</w:t>
      </w:r>
    </w:p>
    <w:p w14:paraId="3B642ACC" w14:textId="77777777" w:rsidR="00820188" w:rsidRDefault="009D1A30">
      <w:pPr>
        <w:pStyle w:val="FirstParagraph"/>
      </w:pPr>
      <w:r>
        <w:t>Depending on the circumstances, outcomes may include:</w:t>
      </w:r>
    </w:p>
    <w:p w14:paraId="0CCA9B25" w14:textId="77777777" w:rsidR="00820188" w:rsidRDefault="009D1A30">
      <w:pPr>
        <w:pStyle w:val="Nagwek3"/>
      </w:pPr>
      <w:bookmarkStart w:id="11" w:name="informal-guidance"/>
      <w:r>
        <w:t>Informal Guidance</w:t>
      </w:r>
    </w:p>
    <w:p w14:paraId="53AE9569" w14:textId="77777777" w:rsidR="00820188" w:rsidRDefault="009D1A30">
      <w:pPr>
        <w:pStyle w:val="FirstParagraph"/>
      </w:pPr>
      <w:r>
        <w:t>Support, coaching or monitoring.</w:t>
      </w:r>
    </w:p>
    <w:p w14:paraId="6BA6B51C" w14:textId="77777777" w:rsidR="00820188" w:rsidRDefault="009D1A30">
      <w:pPr>
        <w:pStyle w:val="Nagwek3"/>
      </w:pPr>
      <w:bookmarkStart w:id="12" w:name="verbal-warning"/>
      <w:bookmarkEnd w:id="11"/>
      <w:r>
        <w:t>Verbal Warning</w:t>
      </w:r>
    </w:p>
    <w:p w14:paraId="757ED673" w14:textId="77777777" w:rsidR="00820188" w:rsidRDefault="009D1A30">
      <w:pPr>
        <w:pStyle w:val="FirstParagraph"/>
      </w:pPr>
      <w:r>
        <w:t>For minor concerns where formal action is appropriate.</w:t>
      </w:r>
    </w:p>
    <w:p w14:paraId="1DF5ED8B" w14:textId="77777777" w:rsidR="00820188" w:rsidRDefault="009D1A30">
      <w:pPr>
        <w:pStyle w:val="Nagwek3"/>
      </w:pPr>
      <w:bookmarkStart w:id="13" w:name="written-warning"/>
      <w:bookmarkEnd w:id="12"/>
      <w:r>
        <w:t>Written Warning</w:t>
      </w:r>
    </w:p>
    <w:p w14:paraId="7EA6B965" w14:textId="77777777" w:rsidR="00820188" w:rsidRDefault="009D1A30">
      <w:pPr>
        <w:pStyle w:val="FirstParagraph"/>
      </w:pPr>
      <w:r>
        <w:t>Where concerns are more serious or repeated.</w:t>
      </w:r>
    </w:p>
    <w:p w14:paraId="5D2357F8" w14:textId="77777777" w:rsidR="00820188" w:rsidRDefault="009D1A30">
      <w:pPr>
        <w:pStyle w:val="Nagwek3"/>
      </w:pPr>
      <w:bookmarkStart w:id="14" w:name="final-written-warning"/>
      <w:bookmarkEnd w:id="13"/>
      <w:r>
        <w:t>Final Written Warning</w:t>
      </w:r>
    </w:p>
    <w:p w14:paraId="2FF29DBC" w14:textId="77777777" w:rsidR="00820188" w:rsidRDefault="009D1A30">
      <w:pPr>
        <w:pStyle w:val="FirstParagraph"/>
      </w:pPr>
      <w:r>
        <w:t>Where significant concerns remain.</w:t>
      </w:r>
    </w:p>
    <w:p w14:paraId="099A0A92" w14:textId="77777777" w:rsidR="00820188" w:rsidRDefault="009D1A30">
      <w:pPr>
        <w:pStyle w:val="Nagwek3"/>
      </w:pPr>
      <w:bookmarkStart w:id="15" w:name="dismissal"/>
      <w:bookmarkEnd w:id="14"/>
      <w:r>
        <w:t>Dismissal</w:t>
      </w:r>
    </w:p>
    <w:p w14:paraId="75942B46" w14:textId="77777777" w:rsidR="00820188" w:rsidRDefault="009D1A30">
      <w:pPr>
        <w:pStyle w:val="FirstParagraph"/>
      </w:pPr>
      <w:r>
        <w:t>In cases of serious misconduct, repeated misconduct or where other measures have been unsuccessful.</w:t>
      </w:r>
    </w:p>
    <w:p w14:paraId="504D0B06" w14:textId="77777777" w:rsidR="00820188" w:rsidRDefault="009D1A30">
      <w:pPr>
        <w:pStyle w:val="Tekstpodstawowy"/>
      </w:pPr>
      <w:r>
        <w:t>The outcome will be proportionate to the circumstances.</w:t>
      </w:r>
    </w:p>
    <w:p w14:paraId="36ACC2EA" w14:textId="77777777" w:rsidR="00820188" w:rsidRDefault="009D1A30">
      <w:r>
        <w:rPr>
          <w:noProof/>
        </w:rPr>
        <w:pict w14:anchorId="3BA41F55">
          <v:rect id="_x0000_i1035" alt="" style="width:451.3pt;height:.05pt;mso-width-percent:0;mso-height-percent:0;mso-width-percent:0;mso-height-percent:0" o:hralign="center" o:hrstd="t" o:hr="t"/>
        </w:pict>
      </w:r>
    </w:p>
    <w:p w14:paraId="1CBE6DC4" w14:textId="77777777" w:rsidR="00820188" w:rsidRDefault="009D1A30">
      <w:pPr>
        <w:pStyle w:val="Nagwek1"/>
      </w:pPr>
      <w:bookmarkStart w:id="16" w:name="gross-misconduct"/>
      <w:bookmarkEnd w:id="10"/>
      <w:bookmarkEnd w:id="15"/>
      <w:r>
        <w:t>10. Gross Misconduct</w:t>
      </w:r>
    </w:p>
    <w:p w14:paraId="5085BB1D" w14:textId="77777777" w:rsidR="00820188" w:rsidRDefault="009D1A30">
      <w:pPr>
        <w:pStyle w:val="FirstParagraph"/>
      </w:pPr>
      <w:r>
        <w:t>Examples of gross misconduct may include:</w:t>
      </w:r>
    </w:p>
    <w:p w14:paraId="3568293E" w14:textId="77777777" w:rsidR="00820188" w:rsidRDefault="009D1A30">
      <w:pPr>
        <w:pStyle w:val="Compact"/>
        <w:numPr>
          <w:ilvl w:val="0"/>
          <w:numId w:val="9"/>
        </w:numPr>
      </w:pPr>
      <w:r>
        <w:t>abuse of a child;</w:t>
      </w:r>
    </w:p>
    <w:p w14:paraId="780303F7" w14:textId="77777777" w:rsidR="00820188" w:rsidRDefault="009D1A30">
      <w:pPr>
        <w:pStyle w:val="Compact"/>
        <w:numPr>
          <w:ilvl w:val="0"/>
          <w:numId w:val="9"/>
        </w:numPr>
      </w:pPr>
      <w:r>
        <w:t>serious safeguarding breaches;</w:t>
      </w:r>
    </w:p>
    <w:p w14:paraId="26BC0FC5" w14:textId="77777777" w:rsidR="00820188" w:rsidRDefault="009D1A30">
      <w:pPr>
        <w:pStyle w:val="Compact"/>
        <w:numPr>
          <w:ilvl w:val="0"/>
          <w:numId w:val="9"/>
        </w:numPr>
      </w:pPr>
      <w:r>
        <w:t>theft or fraud;</w:t>
      </w:r>
    </w:p>
    <w:p w14:paraId="17B5C7C5" w14:textId="77777777" w:rsidR="00820188" w:rsidRDefault="009D1A30">
      <w:pPr>
        <w:pStyle w:val="Compact"/>
        <w:numPr>
          <w:ilvl w:val="0"/>
          <w:numId w:val="9"/>
        </w:numPr>
      </w:pPr>
      <w:r>
        <w:t>violence or threatening behaviour;</w:t>
      </w:r>
    </w:p>
    <w:p w14:paraId="33BD83D2" w14:textId="77777777" w:rsidR="00820188" w:rsidRDefault="009D1A30">
      <w:pPr>
        <w:pStyle w:val="Compact"/>
        <w:numPr>
          <w:ilvl w:val="0"/>
          <w:numId w:val="9"/>
        </w:numPr>
      </w:pPr>
      <w:r>
        <w:t>serious breaches of confidentiality;</w:t>
      </w:r>
    </w:p>
    <w:p w14:paraId="0876CC0F" w14:textId="77777777" w:rsidR="00820188" w:rsidRDefault="009D1A30">
      <w:pPr>
        <w:pStyle w:val="Compact"/>
        <w:numPr>
          <w:ilvl w:val="0"/>
          <w:numId w:val="9"/>
        </w:numPr>
      </w:pPr>
      <w:r>
        <w:t>attending work under the influence of alcohol or illegal drugs;</w:t>
      </w:r>
    </w:p>
    <w:p w14:paraId="507F1AD6" w14:textId="77777777" w:rsidR="00820188" w:rsidRDefault="009D1A30">
      <w:pPr>
        <w:pStyle w:val="Compact"/>
        <w:numPr>
          <w:ilvl w:val="0"/>
          <w:numId w:val="9"/>
        </w:numPr>
      </w:pPr>
      <w:r>
        <w:t>deliberate falsification of records.</w:t>
      </w:r>
    </w:p>
    <w:p w14:paraId="37357735" w14:textId="77777777" w:rsidR="00820188" w:rsidRDefault="009D1A30">
      <w:pPr>
        <w:pStyle w:val="FirstParagraph"/>
      </w:pPr>
      <w:r>
        <w:t>This list is not exhaustive.</w:t>
      </w:r>
    </w:p>
    <w:p w14:paraId="192B0293" w14:textId="77777777" w:rsidR="00820188" w:rsidRDefault="009D1A30">
      <w:pPr>
        <w:pStyle w:val="Tekstpodstawowy"/>
      </w:pPr>
      <w:r>
        <w:t>Gross misconduct may result in dismissal following appropriate procedures.</w:t>
      </w:r>
    </w:p>
    <w:p w14:paraId="220E7E79" w14:textId="77777777" w:rsidR="00820188" w:rsidRDefault="009D1A30">
      <w:r>
        <w:rPr>
          <w:noProof/>
        </w:rPr>
        <w:pict w14:anchorId="4E6C8F68">
          <v:rect id="_x0000_i1034" alt="" style="width:451.3pt;height:.05pt;mso-width-percent:0;mso-height-percent:0;mso-width-percent:0;mso-height-percent:0" o:hralign="center" o:hrstd="t" o:hr="t"/>
        </w:pict>
      </w:r>
    </w:p>
    <w:p w14:paraId="21169CDC" w14:textId="77777777" w:rsidR="00820188" w:rsidRDefault="009D1A30">
      <w:pPr>
        <w:pStyle w:val="Nagwek1"/>
      </w:pPr>
      <w:bookmarkStart w:id="17" w:name="safeguarding-concerns-and-misconduct"/>
      <w:bookmarkEnd w:id="16"/>
      <w:r>
        <w:lastRenderedPageBreak/>
        <w:t>11. Safeguarding Concerns and Misconduct</w:t>
      </w:r>
    </w:p>
    <w:p w14:paraId="7B8C6089" w14:textId="77777777" w:rsidR="00820188" w:rsidRDefault="009D1A30">
      <w:pPr>
        <w:pStyle w:val="FirstParagraph"/>
      </w:pPr>
      <w:r>
        <w:t>Where concerns involve:</w:t>
      </w:r>
    </w:p>
    <w:p w14:paraId="536065F3" w14:textId="77777777" w:rsidR="00820188" w:rsidRDefault="009D1A30">
      <w:pPr>
        <w:pStyle w:val="Compact"/>
        <w:numPr>
          <w:ilvl w:val="0"/>
          <w:numId w:val="10"/>
        </w:numPr>
      </w:pPr>
      <w:r>
        <w:t>safeguarding;</w:t>
      </w:r>
    </w:p>
    <w:p w14:paraId="3433F09F" w14:textId="77777777" w:rsidR="00820188" w:rsidRDefault="009D1A30">
      <w:pPr>
        <w:pStyle w:val="Compact"/>
        <w:numPr>
          <w:ilvl w:val="0"/>
          <w:numId w:val="10"/>
        </w:numPr>
      </w:pPr>
      <w:r>
        <w:t>child protection;</w:t>
      </w:r>
    </w:p>
    <w:p w14:paraId="47A2D954" w14:textId="77777777" w:rsidR="00820188" w:rsidRDefault="009D1A30">
      <w:pPr>
        <w:pStyle w:val="Compact"/>
        <w:numPr>
          <w:ilvl w:val="0"/>
          <w:numId w:val="10"/>
        </w:numPr>
      </w:pPr>
      <w:r>
        <w:t>professional boundaries;</w:t>
      </w:r>
    </w:p>
    <w:p w14:paraId="4D7855FD" w14:textId="77777777" w:rsidR="00820188" w:rsidRDefault="009D1A30">
      <w:pPr>
        <w:pStyle w:val="Compact"/>
        <w:numPr>
          <w:ilvl w:val="0"/>
          <w:numId w:val="10"/>
        </w:numPr>
      </w:pPr>
      <w:r>
        <w:t>allegations against staff;</w:t>
      </w:r>
    </w:p>
    <w:p w14:paraId="1C87A906" w14:textId="77777777" w:rsidR="00820188" w:rsidRDefault="009D1A30">
      <w:pPr>
        <w:pStyle w:val="FirstParagraph"/>
      </w:pPr>
      <w:r>
        <w:t>the setting will follow relevant safeguarding procedures in addition to disciplinary procedures.</w:t>
      </w:r>
    </w:p>
    <w:p w14:paraId="1B6C040E" w14:textId="77777777" w:rsidR="00820188" w:rsidRDefault="009D1A30">
      <w:pPr>
        <w:pStyle w:val="Tekstpodstawowy"/>
      </w:pPr>
      <w:r>
        <w:t>Safeguarding responsibilities take precedence over employment processes where children’s welfare may be at risk.</w:t>
      </w:r>
    </w:p>
    <w:p w14:paraId="19E43B65" w14:textId="77777777" w:rsidR="00820188" w:rsidRDefault="009D1A30">
      <w:r>
        <w:rPr>
          <w:noProof/>
        </w:rPr>
        <w:pict w14:anchorId="3FDC4160">
          <v:rect id="_x0000_i1033" alt="" style="width:451.3pt;height:.05pt;mso-width-percent:0;mso-height-percent:0;mso-width-percent:0;mso-height-percent:0" o:hralign="center" o:hrstd="t" o:hr="t"/>
        </w:pict>
      </w:r>
    </w:p>
    <w:p w14:paraId="63C74EE8" w14:textId="77777777" w:rsidR="00820188" w:rsidRDefault="009D1A30">
      <w:pPr>
        <w:pStyle w:val="Nagwek1"/>
      </w:pPr>
      <w:bookmarkStart w:id="18" w:name="suspension"/>
      <w:bookmarkEnd w:id="17"/>
      <w:r>
        <w:t>12. Suspension</w:t>
      </w:r>
    </w:p>
    <w:p w14:paraId="702B037A" w14:textId="77777777" w:rsidR="00820188" w:rsidRDefault="009D1A30">
      <w:pPr>
        <w:pStyle w:val="FirstParagraph"/>
      </w:pPr>
      <w:r>
        <w:t>In some circumstances, suspension may be considered while investigations take place.</w:t>
      </w:r>
    </w:p>
    <w:p w14:paraId="3D31606C" w14:textId="77777777" w:rsidR="00820188" w:rsidRDefault="009D1A30">
      <w:pPr>
        <w:pStyle w:val="Tekstpodstawowy"/>
      </w:pPr>
      <w:r>
        <w:t>Suspension:</w:t>
      </w:r>
    </w:p>
    <w:p w14:paraId="2A4CE7E0" w14:textId="77777777" w:rsidR="00820188" w:rsidRDefault="009D1A30">
      <w:pPr>
        <w:pStyle w:val="Compact"/>
        <w:numPr>
          <w:ilvl w:val="0"/>
          <w:numId w:val="11"/>
        </w:numPr>
      </w:pPr>
      <w:r>
        <w:t>is a neutral act;</w:t>
      </w:r>
    </w:p>
    <w:p w14:paraId="636851A4" w14:textId="77777777" w:rsidR="00820188" w:rsidRDefault="009D1A30">
      <w:pPr>
        <w:pStyle w:val="Compact"/>
        <w:numPr>
          <w:ilvl w:val="0"/>
          <w:numId w:val="11"/>
        </w:numPr>
      </w:pPr>
      <w:r>
        <w:t>does not imply guilt;</w:t>
      </w:r>
    </w:p>
    <w:p w14:paraId="3410F58B" w14:textId="77777777" w:rsidR="00820188" w:rsidRDefault="009D1A30">
      <w:pPr>
        <w:pStyle w:val="Compact"/>
        <w:numPr>
          <w:ilvl w:val="0"/>
          <w:numId w:val="11"/>
        </w:numPr>
      </w:pPr>
      <w:r>
        <w:t>will only be used where appropriate.</w:t>
      </w:r>
    </w:p>
    <w:p w14:paraId="09A89DBB" w14:textId="77777777" w:rsidR="00820188" w:rsidRDefault="009D1A30">
      <w:pPr>
        <w:pStyle w:val="FirstParagraph"/>
      </w:pPr>
      <w:r>
        <w:t>Alternatives to suspension may be considered where suitable.</w:t>
      </w:r>
    </w:p>
    <w:p w14:paraId="24B7C64F" w14:textId="77777777" w:rsidR="00820188" w:rsidRDefault="009D1A30">
      <w:r>
        <w:rPr>
          <w:noProof/>
        </w:rPr>
        <w:pict w14:anchorId="3C94D5AC">
          <v:rect id="_x0000_i1032" alt="" style="width:451.3pt;height:.05pt;mso-width-percent:0;mso-height-percent:0;mso-width-percent:0;mso-height-percent:0" o:hralign="center" o:hrstd="t" o:hr="t"/>
        </w:pict>
      </w:r>
    </w:p>
    <w:p w14:paraId="393F8118" w14:textId="77777777" w:rsidR="00820188" w:rsidRDefault="009D1A30">
      <w:pPr>
        <w:pStyle w:val="Nagwek1"/>
      </w:pPr>
      <w:bookmarkStart w:id="19" w:name="grievance-procedure"/>
      <w:bookmarkEnd w:id="18"/>
      <w:r>
        <w:t>13. Grievance Procedure</w:t>
      </w:r>
    </w:p>
    <w:p w14:paraId="544838A1" w14:textId="77777777" w:rsidR="00820188" w:rsidRDefault="009D1A30">
      <w:pPr>
        <w:pStyle w:val="FirstParagraph"/>
      </w:pPr>
      <w:r>
        <w:t>A grievance is a concern, complaint or problem raised by an employee regarding their work or workplace.</w:t>
      </w:r>
    </w:p>
    <w:p w14:paraId="71B15A31" w14:textId="77777777" w:rsidR="00820188" w:rsidRDefault="009D1A30">
      <w:pPr>
        <w:pStyle w:val="Tekstpodstawowy"/>
      </w:pPr>
      <w:r>
        <w:t>Employees are encouraged to raise concerns as early as possible.</w:t>
      </w:r>
    </w:p>
    <w:p w14:paraId="3BDE049C" w14:textId="77777777" w:rsidR="00820188" w:rsidRDefault="009D1A30">
      <w:pPr>
        <w:pStyle w:val="Tekstpodstawowy"/>
      </w:pPr>
      <w:r>
        <w:t>Examples may include:</w:t>
      </w:r>
    </w:p>
    <w:p w14:paraId="4F63A36C" w14:textId="77777777" w:rsidR="00820188" w:rsidRDefault="009D1A30">
      <w:pPr>
        <w:pStyle w:val="Compact"/>
        <w:numPr>
          <w:ilvl w:val="0"/>
          <w:numId w:val="12"/>
        </w:numPr>
      </w:pPr>
      <w:r>
        <w:t>working relationships;</w:t>
      </w:r>
    </w:p>
    <w:p w14:paraId="3C813C67" w14:textId="77777777" w:rsidR="00820188" w:rsidRDefault="009D1A30">
      <w:pPr>
        <w:pStyle w:val="Compact"/>
        <w:numPr>
          <w:ilvl w:val="0"/>
          <w:numId w:val="12"/>
        </w:numPr>
      </w:pPr>
      <w:r>
        <w:t>workload concerns;</w:t>
      </w:r>
    </w:p>
    <w:p w14:paraId="44F710E9" w14:textId="77777777" w:rsidR="00820188" w:rsidRDefault="009D1A30">
      <w:pPr>
        <w:pStyle w:val="Compact"/>
        <w:numPr>
          <w:ilvl w:val="0"/>
          <w:numId w:val="12"/>
        </w:numPr>
      </w:pPr>
      <w:r>
        <w:t>communication issues;</w:t>
      </w:r>
    </w:p>
    <w:p w14:paraId="55509E26" w14:textId="77777777" w:rsidR="00820188" w:rsidRDefault="009D1A30">
      <w:pPr>
        <w:pStyle w:val="Compact"/>
        <w:numPr>
          <w:ilvl w:val="0"/>
          <w:numId w:val="12"/>
        </w:numPr>
      </w:pPr>
      <w:r>
        <w:t>management decisions;</w:t>
      </w:r>
    </w:p>
    <w:p w14:paraId="10CFFA0A" w14:textId="77777777" w:rsidR="00820188" w:rsidRDefault="009D1A30">
      <w:pPr>
        <w:pStyle w:val="Compact"/>
        <w:numPr>
          <w:ilvl w:val="0"/>
          <w:numId w:val="12"/>
        </w:numPr>
      </w:pPr>
      <w:r>
        <w:t>workplace practices.</w:t>
      </w:r>
    </w:p>
    <w:p w14:paraId="15B80A22" w14:textId="77777777" w:rsidR="00820188" w:rsidRDefault="009D1A30">
      <w:r>
        <w:rPr>
          <w:noProof/>
        </w:rPr>
        <w:lastRenderedPageBreak/>
        <w:pict w14:anchorId="576FEB96">
          <v:rect id="_x0000_i1031" alt="" style="width:451.3pt;height:.05pt;mso-width-percent:0;mso-height-percent:0;mso-width-percent:0;mso-height-percent:0" o:hralign="center" o:hrstd="t" o:hr="t"/>
        </w:pict>
      </w:r>
    </w:p>
    <w:p w14:paraId="50696C2E" w14:textId="77777777" w:rsidR="00820188" w:rsidRDefault="009D1A30">
      <w:pPr>
        <w:pStyle w:val="Nagwek1"/>
      </w:pPr>
      <w:bookmarkStart w:id="20" w:name="raising-a-grievance"/>
      <w:bookmarkEnd w:id="19"/>
      <w:r>
        <w:t>14. Raising a Grievance</w:t>
      </w:r>
    </w:p>
    <w:p w14:paraId="7767F288" w14:textId="77777777" w:rsidR="00820188" w:rsidRDefault="009D1A30">
      <w:pPr>
        <w:pStyle w:val="FirstParagraph"/>
      </w:pPr>
      <w:r>
        <w:t>Employees should normally:</w:t>
      </w:r>
    </w:p>
    <w:p w14:paraId="69D032BB" w14:textId="77777777" w:rsidR="00820188" w:rsidRDefault="009D1A30">
      <w:pPr>
        <w:pStyle w:val="Compact"/>
        <w:numPr>
          <w:ilvl w:val="0"/>
          <w:numId w:val="13"/>
        </w:numPr>
      </w:pPr>
      <w:r>
        <w:t>Raise the issue informally where appropriate.</w:t>
      </w:r>
    </w:p>
    <w:p w14:paraId="73371C5A" w14:textId="77777777" w:rsidR="00820188" w:rsidRDefault="009D1A30">
      <w:pPr>
        <w:pStyle w:val="Compact"/>
        <w:numPr>
          <w:ilvl w:val="0"/>
          <w:numId w:val="13"/>
        </w:numPr>
      </w:pPr>
      <w:r>
        <w:t>Submit a written grievance if the issue cannot be resolved informally.</w:t>
      </w:r>
    </w:p>
    <w:p w14:paraId="2447A288" w14:textId="77777777" w:rsidR="00820188" w:rsidRDefault="009D1A30">
      <w:pPr>
        <w:pStyle w:val="Compact"/>
        <w:numPr>
          <w:ilvl w:val="0"/>
          <w:numId w:val="13"/>
        </w:numPr>
      </w:pPr>
      <w:r>
        <w:t>Attend a grievance meeting.</w:t>
      </w:r>
    </w:p>
    <w:p w14:paraId="6B32FC38" w14:textId="77777777" w:rsidR="00820188" w:rsidRDefault="009D1A30">
      <w:pPr>
        <w:pStyle w:val="Compact"/>
        <w:numPr>
          <w:ilvl w:val="0"/>
          <w:numId w:val="13"/>
        </w:numPr>
      </w:pPr>
      <w:r>
        <w:t>Receive a written outcome.</w:t>
      </w:r>
    </w:p>
    <w:p w14:paraId="1E02CEC1" w14:textId="77777777" w:rsidR="00820188" w:rsidRDefault="009D1A30">
      <w:pPr>
        <w:pStyle w:val="FirstParagraph"/>
      </w:pPr>
      <w:r>
        <w:t>The setting will seek to resolve grievances fairly and promptly.</w:t>
      </w:r>
    </w:p>
    <w:p w14:paraId="6CC296DB" w14:textId="77777777" w:rsidR="00820188" w:rsidRDefault="009D1A30">
      <w:r>
        <w:rPr>
          <w:noProof/>
        </w:rPr>
        <w:pict w14:anchorId="39BB5E2A">
          <v:rect id="_x0000_i1030" alt="" style="width:451.3pt;height:.05pt;mso-width-percent:0;mso-height-percent:0;mso-width-percent:0;mso-height-percent:0" o:hralign="center" o:hrstd="t" o:hr="t"/>
        </w:pict>
      </w:r>
    </w:p>
    <w:p w14:paraId="00223A1C" w14:textId="77777777" w:rsidR="00820188" w:rsidRDefault="009D1A30">
      <w:pPr>
        <w:pStyle w:val="Nagwek1"/>
      </w:pPr>
      <w:bookmarkStart w:id="21" w:name="appeals"/>
      <w:bookmarkEnd w:id="20"/>
      <w:r>
        <w:t>15. Appeals</w:t>
      </w:r>
    </w:p>
    <w:p w14:paraId="3C1C02E3" w14:textId="77777777" w:rsidR="00820188" w:rsidRDefault="009D1A30">
      <w:pPr>
        <w:pStyle w:val="FirstParagraph"/>
      </w:pPr>
      <w:r>
        <w:t>Employees have the right to appeal against disciplinary or grievance outcomes.</w:t>
      </w:r>
    </w:p>
    <w:p w14:paraId="19A79995" w14:textId="77777777" w:rsidR="00820188" w:rsidRDefault="009D1A30">
      <w:pPr>
        <w:pStyle w:val="Tekstpodstawowy"/>
      </w:pPr>
      <w:r>
        <w:t>Appeals should:</w:t>
      </w:r>
    </w:p>
    <w:p w14:paraId="4DBBA632" w14:textId="77777777" w:rsidR="00820188" w:rsidRDefault="009D1A30">
      <w:pPr>
        <w:pStyle w:val="Compact"/>
        <w:numPr>
          <w:ilvl w:val="0"/>
          <w:numId w:val="14"/>
        </w:numPr>
      </w:pPr>
      <w:r>
        <w:t>be submitted in writing;</w:t>
      </w:r>
    </w:p>
    <w:p w14:paraId="32E3A76E" w14:textId="77777777" w:rsidR="00820188" w:rsidRDefault="009D1A30">
      <w:pPr>
        <w:pStyle w:val="Compact"/>
        <w:numPr>
          <w:ilvl w:val="0"/>
          <w:numId w:val="14"/>
        </w:numPr>
      </w:pPr>
      <w:r>
        <w:t>state the reasons for appeal;</w:t>
      </w:r>
    </w:p>
    <w:p w14:paraId="629AE393" w14:textId="77777777" w:rsidR="00820188" w:rsidRDefault="009D1A30">
      <w:pPr>
        <w:pStyle w:val="Compact"/>
        <w:numPr>
          <w:ilvl w:val="0"/>
          <w:numId w:val="14"/>
        </w:numPr>
      </w:pPr>
      <w:r>
        <w:t>be submitted within the timescale specified in the outcome letter.</w:t>
      </w:r>
    </w:p>
    <w:p w14:paraId="6B197C94" w14:textId="77777777" w:rsidR="00820188" w:rsidRDefault="009D1A30">
      <w:pPr>
        <w:pStyle w:val="FirstParagraph"/>
      </w:pPr>
      <w:r>
        <w:t>Appeals will be reviewed by an appropriate individual not previously involved where possible.</w:t>
      </w:r>
    </w:p>
    <w:p w14:paraId="4BCD3579" w14:textId="77777777" w:rsidR="00820188" w:rsidRDefault="009D1A30">
      <w:r>
        <w:rPr>
          <w:noProof/>
        </w:rPr>
        <w:pict w14:anchorId="7AFDE6D0">
          <v:rect id="_x0000_i1029" alt="" style="width:451.3pt;height:.05pt;mso-width-percent:0;mso-height-percent:0;mso-width-percent:0;mso-height-percent:0" o:hralign="center" o:hrstd="t" o:hr="t"/>
        </w:pict>
      </w:r>
    </w:p>
    <w:p w14:paraId="1A89389A" w14:textId="77777777" w:rsidR="00820188" w:rsidRDefault="009D1A30">
      <w:pPr>
        <w:pStyle w:val="Nagwek1"/>
      </w:pPr>
      <w:bookmarkStart w:id="22" w:name="confidentiality"/>
      <w:bookmarkEnd w:id="21"/>
      <w:r>
        <w:t>16. Confidentiality</w:t>
      </w:r>
    </w:p>
    <w:p w14:paraId="1D4D3707" w14:textId="77777777" w:rsidR="00820188" w:rsidRDefault="009D1A30">
      <w:pPr>
        <w:pStyle w:val="FirstParagraph"/>
      </w:pPr>
      <w:r>
        <w:t>All disciplinary and grievance matters will be handled sensitively and confidentially.</w:t>
      </w:r>
    </w:p>
    <w:p w14:paraId="3644BB2B" w14:textId="77777777" w:rsidR="00820188" w:rsidRDefault="009D1A30">
      <w:pPr>
        <w:pStyle w:val="Tekstpodstawowy"/>
      </w:pPr>
      <w:r>
        <w:t>Information will only be shared where necessary and appropriate.</w:t>
      </w:r>
    </w:p>
    <w:p w14:paraId="05CD403C" w14:textId="77777777" w:rsidR="00820188" w:rsidRDefault="009D1A30">
      <w:pPr>
        <w:pStyle w:val="Tekstpodstawowy"/>
      </w:pPr>
      <w:r>
        <w:t>Confidentiality cannot override safeguarding responsibilities.</w:t>
      </w:r>
    </w:p>
    <w:p w14:paraId="2E25E895" w14:textId="77777777" w:rsidR="00820188" w:rsidRDefault="009D1A30">
      <w:r>
        <w:rPr>
          <w:noProof/>
        </w:rPr>
        <w:pict w14:anchorId="1BCCCD73">
          <v:rect id="_x0000_i1028" alt="" style="width:451.3pt;height:.05pt;mso-width-percent:0;mso-height-percent:0;mso-width-percent:0;mso-height-percent:0" o:hralign="center" o:hrstd="t" o:hr="t"/>
        </w:pict>
      </w:r>
    </w:p>
    <w:p w14:paraId="7F586B1A" w14:textId="77777777" w:rsidR="00820188" w:rsidRDefault="009D1A30">
      <w:pPr>
        <w:pStyle w:val="Nagwek1"/>
      </w:pPr>
      <w:bookmarkStart w:id="23" w:name="staff-wellbeing"/>
      <w:bookmarkEnd w:id="22"/>
      <w:r>
        <w:t>17. Staff Wellbeing</w:t>
      </w:r>
    </w:p>
    <w:p w14:paraId="7E11AF84" w14:textId="77777777" w:rsidR="00820188" w:rsidRDefault="009D1A30">
      <w:pPr>
        <w:pStyle w:val="FirstParagraph"/>
      </w:pPr>
      <w:r>
        <w:t>The preschool recognises that disciplinary and grievance processes can be stressful.</w:t>
      </w:r>
    </w:p>
    <w:p w14:paraId="07874A86" w14:textId="77777777" w:rsidR="00820188" w:rsidRDefault="009D1A30">
      <w:pPr>
        <w:pStyle w:val="Tekstpodstawowy"/>
      </w:pPr>
      <w:r>
        <w:t>Appropriate support may be offered throughout the process.</w:t>
      </w:r>
    </w:p>
    <w:p w14:paraId="6C42BBFC" w14:textId="77777777" w:rsidR="00820188" w:rsidRDefault="009D1A30">
      <w:pPr>
        <w:pStyle w:val="Tekstpodstawowy"/>
      </w:pPr>
      <w:r>
        <w:lastRenderedPageBreak/>
        <w:t>The setting aims to maintain professionalism, fairness and respect at all times.</w:t>
      </w:r>
    </w:p>
    <w:p w14:paraId="5732B36C" w14:textId="77777777" w:rsidR="00820188" w:rsidRDefault="009D1A30">
      <w:r>
        <w:rPr>
          <w:noProof/>
        </w:rPr>
        <w:pict w14:anchorId="0189E08E">
          <v:rect id="_x0000_i1027" alt="" style="width:451.3pt;height:.05pt;mso-width-percent:0;mso-height-percent:0;mso-width-percent:0;mso-height-percent:0" o:hralign="center" o:hrstd="t" o:hr="t"/>
        </w:pict>
      </w:r>
    </w:p>
    <w:p w14:paraId="4F1A2042" w14:textId="77777777" w:rsidR="00820188" w:rsidRDefault="009D1A30">
      <w:pPr>
        <w:pStyle w:val="Nagwek1"/>
      </w:pPr>
      <w:bookmarkStart w:id="24" w:name="record-keeping"/>
      <w:bookmarkEnd w:id="23"/>
      <w:r>
        <w:t>18. Record Keeping</w:t>
      </w:r>
    </w:p>
    <w:p w14:paraId="38545EA4" w14:textId="77777777" w:rsidR="00820188" w:rsidRDefault="009D1A30">
      <w:pPr>
        <w:pStyle w:val="FirstParagraph"/>
      </w:pPr>
      <w:r>
        <w:t>Records relating to disciplinary and grievance matters will be:</w:t>
      </w:r>
    </w:p>
    <w:p w14:paraId="17BF8B2E" w14:textId="77777777" w:rsidR="00820188" w:rsidRDefault="009D1A30">
      <w:pPr>
        <w:pStyle w:val="Compact"/>
        <w:numPr>
          <w:ilvl w:val="0"/>
          <w:numId w:val="15"/>
        </w:numPr>
      </w:pPr>
      <w:r>
        <w:t>factual;</w:t>
      </w:r>
    </w:p>
    <w:p w14:paraId="2A4B0FC5" w14:textId="77777777" w:rsidR="00820188" w:rsidRDefault="009D1A30">
      <w:pPr>
        <w:pStyle w:val="Compact"/>
        <w:numPr>
          <w:ilvl w:val="0"/>
          <w:numId w:val="15"/>
        </w:numPr>
      </w:pPr>
      <w:r>
        <w:t>secure;</w:t>
      </w:r>
    </w:p>
    <w:p w14:paraId="1CA8CAEA" w14:textId="77777777" w:rsidR="00820188" w:rsidRDefault="009D1A30">
      <w:pPr>
        <w:pStyle w:val="Compact"/>
        <w:numPr>
          <w:ilvl w:val="0"/>
          <w:numId w:val="15"/>
        </w:numPr>
      </w:pPr>
      <w:r>
        <w:t>confidential;</w:t>
      </w:r>
    </w:p>
    <w:p w14:paraId="127D3E64" w14:textId="77777777" w:rsidR="00820188" w:rsidRDefault="009D1A30">
      <w:pPr>
        <w:pStyle w:val="Compact"/>
        <w:numPr>
          <w:ilvl w:val="0"/>
          <w:numId w:val="15"/>
        </w:numPr>
      </w:pPr>
      <w:r>
        <w:t>retained in accordance with legal requirements.</w:t>
      </w:r>
    </w:p>
    <w:p w14:paraId="69CF2B76" w14:textId="77777777" w:rsidR="00820188" w:rsidRDefault="009D1A30">
      <w:r>
        <w:rPr>
          <w:noProof/>
        </w:rPr>
        <w:pict w14:anchorId="1B8702B1">
          <v:rect id="_x0000_i1026" alt="" style="width:451.3pt;height:.05pt;mso-width-percent:0;mso-height-percent:0;mso-width-percent:0;mso-height-percent:0" o:hralign="center" o:hrstd="t" o:hr="t"/>
        </w:pict>
      </w:r>
    </w:p>
    <w:p w14:paraId="4BC3435B" w14:textId="77777777" w:rsidR="00820188" w:rsidRDefault="009D1A30">
      <w:pPr>
        <w:pStyle w:val="Nagwek1"/>
      </w:pPr>
      <w:bookmarkStart w:id="25" w:name="monitoring-and-review"/>
      <w:bookmarkEnd w:id="24"/>
      <w:r>
        <w:t>19. Monitoring and Review</w:t>
      </w:r>
    </w:p>
    <w:p w14:paraId="1CFBCCB5" w14:textId="77777777" w:rsidR="00820188" w:rsidRDefault="009D1A30">
      <w:pPr>
        <w:pStyle w:val="FirstParagraph"/>
      </w:pPr>
      <w:r>
        <w:t>This policy will be reviewed annually or sooner where legislation or guidance changes.</w:t>
      </w:r>
    </w:p>
    <w:p w14:paraId="02E8FCA5" w14:textId="77777777" w:rsidR="00820188" w:rsidRDefault="009D1A30">
      <w:pPr>
        <w:pStyle w:val="Tekstpodstawowy"/>
      </w:pPr>
      <w:r>
        <w:t>The Management Team and Committee are responsible for ensuring that disciplinary and grievance procedures remain fair, lawful and effective.</w:t>
      </w:r>
    </w:p>
    <w:p w14:paraId="3F3104F5" w14:textId="77777777" w:rsidR="00820188" w:rsidRDefault="009D1A30">
      <w:r>
        <w:rPr>
          <w:noProof/>
        </w:rPr>
        <w:pict w14:anchorId="6B2F194A">
          <v:rect id="_x0000_i1025" alt="" style="width:451.3pt;height:.05pt;mso-width-percent:0;mso-height-percent:0;mso-width-percent:0;mso-height-percent:0" o:hralign="center" o:hrstd="t" o:hr="t"/>
        </w:pict>
      </w:r>
    </w:p>
    <w:p w14:paraId="5697FBA1" w14:textId="77777777" w:rsidR="00820188" w:rsidRDefault="009D1A30">
      <w:pPr>
        <w:pStyle w:val="Nagwek2"/>
      </w:pPr>
      <w:bookmarkStart w:id="26" w:name="related-policies"/>
      <w:r>
        <w:t>Related Policies</w:t>
      </w:r>
    </w:p>
    <w:p w14:paraId="1F9D2B0E" w14:textId="77777777" w:rsidR="00820188" w:rsidRDefault="009D1A30">
      <w:pPr>
        <w:pStyle w:val="Compact"/>
        <w:numPr>
          <w:ilvl w:val="0"/>
          <w:numId w:val="16"/>
        </w:numPr>
      </w:pPr>
      <w:r>
        <w:t>Staff Code of Conduct</w:t>
      </w:r>
    </w:p>
    <w:p w14:paraId="6B896A36" w14:textId="77777777" w:rsidR="00820188" w:rsidRDefault="009D1A30">
      <w:pPr>
        <w:pStyle w:val="Compact"/>
        <w:numPr>
          <w:ilvl w:val="0"/>
          <w:numId w:val="16"/>
        </w:numPr>
      </w:pPr>
      <w:r>
        <w:t>Staff Supervision Policy</w:t>
      </w:r>
    </w:p>
    <w:p w14:paraId="11BC8751" w14:textId="77777777" w:rsidR="00820188" w:rsidRDefault="009D1A30">
      <w:pPr>
        <w:pStyle w:val="Compact"/>
        <w:numPr>
          <w:ilvl w:val="0"/>
          <w:numId w:val="16"/>
        </w:numPr>
      </w:pPr>
      <w:r>
        <w:t>Recruitment and Selection Policy</w:t>
      </w:r>
    </w:p>
    <w:p w14:paraId="089FDEE8" w14:textId="77777777" w:rsidR="00820188" w:rsidRDefault="009D1A30">
      <w:pPr>
        <w:pStyle w:val="Compact"/>
        <w:numPr>
          <w:ilvl w:val="0"/>
          <w:numId w:val="16"/>
        </w:numPr>
      </w:pPr>
      <w:r>
        <w:t>Whistleblowing Policy</w:t>
      </w:r>
    </w:p>
    <w:p w14:paraId="783731C2" w14:textId="77777777" w:rsidR="00820188" w:rsidRDefault="009D1A30">
      <w:pPr>
        <w:pStyle w:val="Compact"/>
        <w:numPr>
          <w:ilvl w:val="0"/>
          <w:numId w:val="16"/>
        </w:numPr>
      </w:pPr>
      <w:r>
        <w:t>Allegations Against Staff and Volunteers Policy</w:t>
      </w:r>
    </w:p>
    <w:p w14:paraId="787CEA9E" w14:textId="77777777" w:rsidR="00820188" w:rsidRDefault="009D1A30">
      <w:pPr>
        <w:pStyle w:val="Compact"/>
        <w:numPr>
          <w:ilvl w:val="0"/>
          <w:numId w:val="16"/>
        </w:numPr>
      </w:pPr>
      <w:r>
        <w:t>Safeguarding and Child Protection Policy</w:t>
      </w:r>
      <w:bookmarkEnd w:id="25"/>
      <w:bookmarkEnd w:id="26"/>
    </w:p>
    <w:sectPr w:rsidR="00820188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0EFE6E1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FAC05BE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03E25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744720583">
    <w:abstractNumId w:val="0"/>
  </w:num>
  <w:num w:numId="2" w16cid:durableId="197815501">
    <w:abstractNumId w:val="1"/>
  </w:num>
  <w:num w:numId="3" w16cid:durableId="1696537613">
    <w:abstractNumId w:val="1"/>
  </w:num>
  <w:num w:numId="4" w16cid:durableId="429203420">
    <w:abstractNumId w:val="1"/>
  </w:num>
  <w:num w:numId="5" w16cid:durableId="1214657867">
    <w:abstractNumId w:val="1"/>
  </w:num>
  <w:num w:numId="6" w16cid:durableId="647633103">
    <w:abstractNumId w:val="1"/>
  </w:num>
  <w:num w:numId="7" w16cid:durableId="924650390">
    <w:abstractNumId w:val="1"/>
  </w:num>
  <w:num w:numId="8" w16cid:durableId="1189298997">
    <w:abstractNumId w:val="1"/>
  </w:num>
  <w:num w:numId="9" w16cid:durableId="1563709612">
    <w:abstractNumId w:val="1"/>
  </w:num>
  <w:num w:numId="10" w16cid:durableId="553270718">
    <w:abstractNumId w:val="1"/>
  </w:num>
  <w:num w:numId="11" w16cid:durableId="959842512">
    <w:abstractNumId w:val="1"/>
  </w:num>
  <w:num w:numId="12" w16cid:durableId="450174074">
    <w:abstractNumId w:val="1"/>
  </w:num>
  <w:num w:numId="13" w16cid:durableId="16130534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62053788">
    <w:abstractNumId w:val="1"/>
  </w:num>
  <w:num w:numId="15" w16cid:durableId="2137945514">
    <w:abstractNumId w:val="1"/>
  </w:num>
  <w:num w:numId="16" w16cid:durableId="9877820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88"/>
    <w:rsid w:val="006C21D2"/>
    <w:rsid w:val="00820188"/>
    <w:rsid w:val="009D1A30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888B59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878</Words>
  <Characters>5550</Characters>
  <Application>Microsoft Office Word</Application>
  <DocSecurity>0</DocSecurity>
  <Lines>85</Lines>
  <Paragraphs>23</Paragraphs>
  <ScaleCrop>false</ScaleCrop>
  <Company/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2026-06-11T19:35:00Z</dcterms:created>
  <dcterms:modified xsi:type="dcterms:W3CDTF">2026-06-11T19:35:00Z</dcterms:modified>
</cp:coreProperties>
</file>