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E7443A4" w14:textId="77777777" w:rsidR="00A34F01" w:rsidRDefault="00000000">
      <w:pPr>
        <w:pStyle w:val="Nagwek1"/>
      </w:pPr>
      <w:bookmarkStart w:id="0" w:name="our-ladys-preschool-northfleet"/>
      <w:r>
        <w:t>OUR LADY’S PRESCHOOL NORTHFLEET</w:t>
      </w:r>
    </w:p>
    <w:p w14:paraId="4D53E263" w14:textId="77777777" w:rsidR="00A34F01" w:rsidRDefault="00000000">
      <w:pPr>
        <w:pStyle w:val="Nagwek1"/>
      </w:pPr>
      <w:bookmarkStart w:id="1" w:name="menopause-and-hormonal-health-policy"/>
      <w:bookmarkEnd w:id="0"/>
      <w:r>
        <w:t>MENOPAUSE AND HORMONAL HEALTH POLICY</w:t>
      </w:r>
    </w:p>
    <w:p w14:paraId="2620DAE4" w14:textId="77777777" w:rsidR="00A34F01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</w:p>
    <w:p w14:paraId="557A1805" w14:textId="77777777" w:rsidR="00A34F01" w:rsidRDefault="00000000">
      <w:pPr>
        <w:pStyle w:val="Tekstpodstawowy"/>
      </w:pPr>
      <w:r>
        <w:rPr>
          <w:b/>
          <w:bCs/>
        </w:rPr>
        <w:t>Reviewed:</w:t>
      </w:r>
      <w:r>
        <w:t xml:space="preserve"> June 2026</w:t>
      </w:r>
    </w:p>
    <w:p w14:paraId="47F864B0" w14:textId="77777777" w:rsidR="00A34F01" w:rsidRDefault="00000000">
      <w:pPr>
        <w:pStyle w:val="Tekstpodstawowy"/>
      </w:pPr>
      <w:r>
        <w:rPr>
          <w:b/>
          <w:bCs/>
        </w:rPr>
        <w:t>Next Review:</w:t>
      </w:r>
      <w:r>
        <w:t xml:space="preserve"> June 2027</w:t>
      </w:r>
    </w:p>
    <w:p w14:paraId="1F3B8ADB" w14:textId="77777777" w:rsidR="00A34F01" w:rsidRDefault="00000000">
      <w:pPr>
        <w:pStyle w:val="Tekstpodstawowy"/>
      </w:pPr>
      <w:r>
        <w:rPr>
          <w:b/>
          <w:bCs/>
        </w:rPr>
        <w:t>Responsibility:</w:t>
      </w:r>
      <w:r>
        <w:t xml:space="preserve"> Management Team and Committee</w:t>
      </w:r>
    </w:p>
    <w:p w14:paraId="4A4AC202" w14:textId="77777777" w:rsidR="00A34F01" w:rsidRDefault="006F0FBA">
      <w:r>
        <w:rPr>
          <w:noProof/>
        </w:rPr>
        <w:pict w14:anchorId="3888CF5F">
          <v:rect id="_x0000_i1041" alt="" style="width:451.3pt;height:.05pt;mso-width-percent:0;mso-height-percent:0;mso-width-percent:0;mso-height-percent:0" o:hralign="center" o:hrstd="t" o:hr="t"/>
        </w:pict>
      </w:r>
    </w:p>
    <w:p w14:paraId="3101A763" w14:textId="77777777" w:rsidR="00A34F01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277F4095" w14:textId="77777777" w:rsidR="00A34F01" w:rsidRDefault="00000000">
      <w:pPr>
        <w:pStyle w:val="FirstParagraph"/>
      </w:pPr>
      <w:r>
        <w:t>Our Lady’s Preschool Northfleet is committed to creating an inclusive, supportive and respectful workplace where all employees are treated with dignity and understanding.</w:t>
      </w:r>
    </w:p>
    <w:p w14:paraId="57DD4FC5" w14:textId="77777777" w:rsidR="00A34F01" w:rsidRDefault="00000000">
      <w:pPr>
        <w:pStyle w:val="Tekstpodstawowy"/>
      </w:pPr>
      <w:r>
        <w:t>The preschool recognises that hormonal health changes, including perimenopause, menopause and post-menopause, can affect physical health, emotional wellbeing and work performance.</w:t>
      </w:r>
    </w:p>
    <w:p w14:paraId="604A28E2" w14:textId="77777777" w:rsidR="00A34F01" w:rsidRDefault="00000000">
      <w:pPr>
        <w:pStyle w:val="Tekstpodstawowy"/>
      </w:pPr>
      <w:r>
        <w:t>We are committed to supporting employees experiencing menopausal symptoms and ensuring that they feel able to seek support without embarrassment, discrimination or disadvantage.</w:t>
      </w:r>
    </w:p>
    <w:p w14:paraId="180F4AA8" w14:textId="77777777" w:rsidR="00A34F01" w:rsidRDefault="00000000">
      <w:pPr>
        <w:pStyle w:val="Tekstpodstawowy"/>
      </w:pPr>
      <w:r>
        <w:t>The preschool recognises that menopause is both a health and workplace wellbeing issue and will take reasonable steps to support affected employees.</w:t>
      </w:r>
    </w:p>
    <w:p w14:paraId="1DAFDFBB" w14:textId="77777777" w:rsidR="00A34F01" w:rsidRDefault="006F0FBA">
      <w:r>
        <w:rPr>
          <w:noProof/>
        </w:rPr>
        <w:pict w14:anchorId="06BCDD92">
          <v:rect id="_x0000_i1040" alt="" style="width:451.3pt;height:.05pt;mso-width-percent:0;mso-height-percent:0;mso-width-percent:0;mso-height-percent:0" o:hralign="center" o:hrstd="t" o:hr="t"/>
        </w:pict>
      </w:r>
    </w:p>
    <w:p w14:paraId="7F26D475" w14:textId="77777777" w:rsidR="00A34F01" w:rsidRDefault="00000000">
      <w:pPr>
        <w:pStyle w:val="Nagwek1"/>
      </w:pPr>
      <w:bookmarkStart w:id="3" w:name="aims"/>
      <w:bookmarkEnd w:id="2"/>
      <w:r>
        <w:t>2. Aims</w:t>
      </w:r>
    </w:p>
    <w:p w14:paraId="0FB1904E" w14:textId="77777777" w:rsidR="00A34F01" w:rsidRDefault="00000000">
      <w:pPr>
        <w:pStyle w:val="FirstParagraph"/>
      </w:pPr>
      <w:r>
        <w:t>The preschool aims to:</w:t>
      </w:r>
    </w:p>
    <w:p w14:paraId="29F9C74B" w14:textId="77777777" w:rsidR="00A34F01" w:rsidRDefault="00000000">
      <w:pPr>
        <w:pStyle w:val="Compact"/>
        <w:numPr>
          <w:ilvl w:val="0"/>
          <w:numId w:val="2"/>
        </w:numPr>
      </w:pPr>
      <w:r>
        <w:t>create a positive and supportive workplace culture;</w:t>
      </w:r>
    </w:p>
    <w:p w14:paraId="6E5F629B" w14:textId="77777777" w:rsidR="00A34F01" w:rsidRDefault="00000000">
      <w:pPr>
        <w:pStyle w:val="Compact"/>
        <w:numPr>
          <w:ilvl w:val="0"/>
          <w:numId w:val="2"/>
        </w:numPr>
      </w:pPr>
      <w:r>
        <w:t>raise awareness and understanding of menopause and hormonal health;</w:t>
      </w:r>
    </w:p>
    <w:p w14:paraId="5C56D6C2" w14:textId="77777777" w:rsidR="00A34F01" w:rsidRDefault="00000000">
      <w:pPr>
        <w:pStyle w:val="Compact"/>
        <w:numPr>
          <w:ilvl w:val="0"/>
          <w:numId w:val="2"/>
        </w:numPr>
      </w:pPr>
      <w:r>
        <w:t>encourage open and respectful conversations;</w:t>
      </w:r>
    </w:p>
    <w:p w14:paraId="0A79B376" w14:textId="77777777" w:rsidR="00A34F01" w:rsidRDefault="00000000">
      <w:pPr>
        <w:pStyle w:val="Compact"/>
        <w:numPr>
          <w:ilvl w:val="0"/>
          <w:numId w:val="2"/>
        </w:numPr>
      </w:pPr>
      <w:r>
        <w:t>support staff wellbeing;</w:t>
      </w:r>
    </w:p>
    <w:p w14:paraId="79E66751" w14:textId="77777777" w:rsidR="00A34F01" w:rsidRDefault="00000000">
      <w:pPr>
        <w:pStyle w:val="Compact"/>
        <w:numPr>
          <w:ilvl w:val="0"/>
          <w:numId w:val="2"/>
        </w:numPr>
      </w:pPr>
      <w:r>
        <w:t>reduce stigma and discrimination;</w:t>
      </w:r>
    </w:p>
    <w:p w14:paraId="17168A23" w14:textId="77777777" w:rsidR="00A34F01" w:rsidRDefault="00000000">
      <w:pPr>
        <w:pStyle w:val="Compact"/>
        <w:numPr>
          <w:ilvl w:val="0"/>
          <w:numId w:val="2"/>
        </w:numPr>
      </w:pPr>
      <w:r>
        <w:t>provide reasonable workplace adjustments where appropriate;</w:t>
      </w:r>
    </w:p>
    <w:p w14:paraId="56BE0FFE" w14:textId="77777777" w:rsidR="00A34F01" w:rsidRDefault="00000000">
      <w:pPr>
        <w:pStyle w:val="Compact"/>
        <w:numPr>
          <w:ilvl w:val="0"/>
          <w:numId w:val="2"/>
        </w:numPr>
      </w:pPr>
      <w:r>
        <w:t>retain experienced and valued employees.</w:t>
      </w:r>
    </w:p>
    <w:p w14:paraId="547874B7" w14:textId="77777777" w:rsidR="00A34F01" w:rsidRDefault="006F0FBA">
      <w:r>
        <w:rPr>
          <w:noProof/>
        </w:rPr>
        <w:lastRenderedPageBreak/>
        <w:pict w14:anchorId="69443FF2">
          <v:rect id="_x0000_i1039" alt="" style="width:451.3pt;height:.05pt;mso-width-percent:0;mso-height-percent:0;mso-width-percent:0;mso-height-percent:0" o:hralign="center" o:hrstd="t" o:hr="t"/>
        </w:pict>
      </w:r>
    </w:p>
    <w:p w14:paraId="2C226A79" w14:textId="77777777" w:rsidR="00A34F01" w:rsidRDefault="00000000">
      <w:pPr>
        <w:pStyle w:val="Nagwek1"/>
      </w:pPr>
      <w:bookmarkStart w:id="4" w:name="legal-framework-and-guidance"/>
      <w:bookmarkEnd w:id="3"/>
      <w:r>
        <w:t>3. Legal Framework and Guidance</w:t>
      </w:r>
    </w:p>
    <w:p w14:paraId="3F5B5D34" w14:textId="77777777" w:rsidR="00A34F01" w:rsidRDefault="00000000">
      <w:pPr>
        <w:pStyle w:val="FirstParagraph"/>
      </w:pPr>
      <w:r>
        <w:t>This policy has regard to the following legislation and guidance:</w:t>
      </w:r>
    </w:p>
    <w:p w14:paraId="2F13650A" w14:textId="77777777" w:rsidR="00A34F01" w:rsidRDefault="00000000">
      <w:pPr>
        <w:pStyle w:val="Nagwek2"/>
      </w:pPr>
      <w:bookmarkStart w:id="5" w:name="legislation"/>
      <w:r>
        <w:t>Legislation</w:t>
      </w:r>
    </w:p>
    <w:p w14:paraId="1617FF9C" w14:textId="77777777" w:rsidR="00A34F01" w:rsidRDefault="00000000">
      <w:pPr>
        <w:pStyle w:val="Compact"/>
        <w:numPr>
          <w:ilvl w:val="0"/>
          <w:numId w:val="3"/>
        </w:numPr>
      </w:pPr>
      <w:r>
        <w:t>Equality Act 2010</w:t>
      </w:r>
    </w:p>
    <w:p w14:paraId="31B5C862" w14:textId="77777777" w:rsidR="00A34F01" w:rsidRDefault="00000000">
      <w:pPr>
        <w:pStyle w:val="Compact"/>
        <w:numPr>
          <w:ilvl w:val="0"/>
          <w:numId w:val="3"/>
        </w:numPr>
      </w:pPr>
      <w:r>
        <w:t>Health and Safety at Work Act 1974</w:t>
      </w:r>
    </w:p>
    <w:p w14:paraId="25D520BC" w14:textId="77777777" w:rsidR="00A34F01" w:rsidRDefault="00000000">
      <w:pPr>
        <w:pStyle w:val="Compact"/>
        <w:numPr>
          <w:ilvl w:val="0"/>
          <w:numId w:val="3"/>
        </w:numPr>
      </w:pPr>
      <w:r>
        <w:t>Employment Rights Act 1996</w:t>
      </w:r>
    </w:p>
    <w:p w14:paraId="7C558A8F" w14:textId="77777777" w:rsidR="00A34F01" w:rsidRDefault="00000000">
      <w:pPr>
        <w:pStyle w:val="Compact"/>
        <w:numPr>
          <w:ilvl w:val="0"/>
          <w:numId w:val="3"/>
        </w:numPr>
      </w:pPr>
      <w:r>
        <w:t>Management of Health and Safety at Work Regulations 1999</w:t>
      </w:r>
    </w:p>
    <w:p w14:paraId="78B18DFA" w14:textId="77777777" w:rsidR="00A34F01" w:rsidRDefault="00000000">
      <w:pPr>
        <w:pStyle w:val="Nagwek2"/>
      </w:pPr>
      <w:bookmarkStart w:id="6" w:name="guidance"/>
      <w:bookmarkEnd w:id="5"/>
      <w:r>
        <w:t>Guidance</w:t>
      </w:r>
    </w:p>
    <w:p w14:paraId="4EA09D97" w14:textId="77777777" w:rsidR="00A34F01" w:rsidRDefault="00000000">
      <w:pPr>
        <w:pStyle w:val="Compact"/>
        <w:numPr>
          <w:ilvl w:val="0"/>
          <w:numId w:val="4"/>
        </w:numPr>
      </w:pPr>
      <w:r>
        <w:t>ACAS Guidance on Menopause at Work</w:t>
      </w:r>
    </w:p>
    <w:p w14:paraId="02CA87BF" w14:textId="77777777" w:rsidR="00A34F01" w:rsidRDefault="00000000">
      <w:pPr>
        <w:pStyle w:val="Compact"/>
        <w:numPr>
          <w:ilvl w:val="0"/>
          <w:numId w:val="4"/>
        </w:numPr>
      </w:pPr>
      <w:r>
        <w:t>Health and Safety Executive (HSE) Guidance</w:t>
      </w:r>
    </w:p>
    <w:p w14:paraId="2EC64E5B" w14:textId="77777777" w:rsidR="00A34F01" w:rsidRDefault="00000000">
      <w:pPr>
        <w:pStyle w:val="Compact"/>
        <w:numPr>
          <w:ilvl w:val="0"/>
          <w:numId w:val="4"/>
        </w:numPr>
      </w:pPr>
      <w:r>
        <w:t>NHS Menopause Guidance</w:t>
      </w:r>
    </w:p>
    <w:p w14:paraId="08B8B3BC" w14:textId="77777777" w:rsidR="00A34F01" w:rsidRDefault="00000000">
      <w:pPr>
        <w:pStyle w:val="FirstParagraph"/>
      </w:pPr>
      <w:r>
        <w:t>This policy should be read alongside:</w:t>
      </w:r>
    </w:p>
    <w:p w14:paraId="30D3E008" w14:textId="77777777" w:rsidR="00A34F01" w:rsidRDefault="00000000">
      <w:pPr>
        <w:pStyle w:val="Compact"/>
        <w:numPr>
          <w:ilvl w:val="0"/>
          <w:numId w:val="5"/>
        </w:numPr>
      </w:pPr>
      <w:r>
        <w:t>Staff Wellbeing Policy</w:t>
      </w:r>
    </w:p>
    <w:p w14:paraId="4B46573E" w14:textId="77777777" w:rsidR="00A34F01" w:rsidRDefault="00000000">
      <w:pPr>
        <w:pStyle w:val="Compact"/>
        <w:numPr>
          <w:ilvl w:val="0"/>
          <w:numId w:val="5"/>
        </w:numPr>
      </w:pPr>
      <w:r>
        <w:t>Staff Supervision Policy</w:t>
      </w:r>
    </w:p>
    <w:p w14:paraId="648DB22C" w14:textId="77777777" w:rsidR="00A34F01" w:rsidRDefault="00000000">
      <w:pPr>
        <w:pStyle w:val="Compact"/>
        <w:numPr>
          <w:ilvl w:val="0"/>
          <w:numId w:val="5"/>
        </w:numPr>
      </w:pPr>
      <w:r>
        <w:t>Equality, Diversity and Inclusion Policy</w:t>
      </w:r>
    </w:p>
    <w:p w14:paraId="2AF93B38" w14:textId="77777777" w:rsidR="00A34F01" w:rsidRDefault="00000000">
      <w:pPr>
        <w:pStyle w:val="Compact"/>
        <w:numPr>
          <w:ilvl w:val="0"/>
          <w:numId w:val="5"/>
        </w:numPr>
      </w:pPr>
      <w:r>
        <w:t>Disciplinary and Grievance Policy</w:t>
      </w:r>
    </w:p>
    <w:p w14:paraId="3661A923" w14:textId="77777777" w:rsidR="00A34F01" w:rsidRDefault="00000000">
      <w:pPr>
        <w:pStyle w:val="Compact"/>
        <w:numPr>
          <w:ilvl w:val="0"/>
          <w:numId w:val="5"/>
        </w:numPr>
      </w:pPr>
      <w:r>
        <w:t>Health and Safety Policy</w:t>
      </w:r>
    </w:p>
    <w:p w14:paraId="5BA27CBA" w14:textId="77777777" w:rsidR="00A34F01" w:rsidRDefault="006F0FBA">
      <w:r>
        <w:rPr>
          <w:noProof/>
        </w:rPr>
        <w:pict w14:anchorId="45954EF1">
          <v:rect id="_x0000_i1038" alt="" style="width:451.3pt;height:.05pt;mso-width-percent:0;mso-height-percent:0;mso-width-percent:0;mso-height-percent:0" o:hralign="center" o:hrstd="t" o:hr="t"/>
        </w:pict>
      </w:r>
    </w:p>
    <w:p w14:paraId="0397E3AF" w14:textId="77777777" w:rsidR="00A34F01" w:rsidRDefault="00000000">
      <w:pPr>
        <w:pStyle w:val="Nagwek1"/>
      </w:pPr>
      <w:bookmarkStart w:id="7" w:name="understanding-menopause"/>
      <w:bookmarkEnd w:id="4"/>
      <w:bookmarkEnd w:id="6"/>
      <w:r>
        <w:t>4. Understanding Menopause</w:t>
      </w:r>
    </w:p>
    <w:p w14:paraId="75066A91" w14:textId="77777777" w:rsidR="00A34F01" w:rsidRDefault="00000000">
      <w:pPr>
        <w:pStyle w:val="FirstParagraph"/>
      </w:pPr>
      <w:r>
        <w:t>Menopause is a natural stage of life.</w:t>
      </w:r>
    </w:p>
    <w:p w14:paraId="12332D25" w14:textId="77777777" w:rsidR="00A34F01" w:rsidRDefault="00000000">
      <w:pPr>
        <w:pStyle w:val="Tekstpodstawowy"/>
      </w:pPr>
      <w:r>
        <w:t>The transition may include:</w:t>
      </w:r>
    </w:p>
    <w:p w14:paraId="5057B0A5" w14:textId="77777777" w:rsidR="00A34F01" w:rsidRDefault="00000000">
      <w:pPr>
        <w:pStyle w:val="Compact"/>
        <w:numPr>
          <w:ilvl w:val="0"/>
          <w:numId w:val="6"/>
        </w:numPr>
      </w:pPr>
      <w:r>
        <w:t>Perimenopause</w:t>
      </w:r>
    </w:p>
    <w:p w14:paraId="4F20795D" w14:textId="77777777" w:rsidR="00A34F01" w:rsidRDefault="00000000">
      <w:pPr>
        <w:pStyle w:val="Compact"/>
        <w:numPr>
          <w:ilvl w:val="0"/>
          <w:numId w:val="6"/>
        </w:numPr>
      </w:pPr>
      <w:r>
        <w:t>Menopause</w:t>
      </w:r>
    </w:p>
    <w:p w14:paraId="2BDCD34E" w14:textId="77777777" w:rsidR="00A34F01" w:rsidRDefault="00000000">
      <w:pPr>
        <w:pStyle w:val="Compact"/>
        <w:numPr>
          <w:ilvl w:val="0"/>
          <w:numId w:val="6"/>
        </w:numPr>
      </w:pPr>
      <w:r>
        <w:t>Post-menopause</w:t>
      </w:r>
    </w:p>
    <w:p w14:paraId="51A32E1A" w14:textId="77777777" w:rsidR="00A34F01" w:rsidRDefault="00000000">
      <w:pPr>
        <w:pStyle w:val="FirstParagraph"/>
      </w:pPr>
      <w:r>
        <w:t>Symptoms vary significantly between individuals and may fluctuate over time.</w:t>
      </w:r>
    </w:p>
    <w:p w14:paraId="7C2C8252" w14:textId="77777777" w:rsidR="00A34F01" w:rsidRDefault="00000000">
      <w:pPr>
        <w:pStyle w:val="Tekstpodstawowy"/>
      </w:pPr>
      <w:r>
        <w:t>Some employees may experience minimal impact whilst others may experience symptoms that affect their wellbeing and ability to work comfortably.</w:t>
      </w:r>
    </w:p>
    <w:p w14:paraId="52906CB0" w14:textId="77777777" w:rsidR="00A34F01" w:rsidRDefault="006F0FBA">
      <w:r>
        <w:rPr>
          <w:noProof/>
        </w:rPr>
        <w:pict w14:anchorId="2F5A7641">
          <v:rect id="_x0000_i1037" alt="" style="width:451.3pt;height:.05pt;mso-width-percent:0;mso-height-percent:0;mso-width-percent:0;mso-height-percent:0" o:hralign="center" o:hrstd="t" o:hr="t"/>
        </w:pict>
      </w:r>
    </w:p>
    <w:p w14:paraId="09A6812B" w14:textId="77777777" w:rsidR="00A34F01" w:rsidRDefault="00000000">
      <w:pPr>
        <w:pStyle w:val="Nagwek1"/>
      </w:pPr>
      <w:bookmarkStart w:id="8" w:name="possible-symptoms"/>
      <w:bookmarkEnd w:id="7"/>
      <w:r>
        <w:lastRenderedPageBreak/>
        <w:t>5. Possible Symptoms</w:t>
      </w:r>
    </w:p>
    <w:p w14:paraId="53B6114E" w14:textId="77777777" w:rsidR="00A34F01" w:rsidRDefault="00000000">
      <w:pPr>
        <w:pStyle w:val="FirstParagraph"/>
      </w:pPr>
      <w:r>
        <w:t>Symptoms may include:</w:t>
      </w:r>
    </w:p>
    <w:p w14:paraId="0AC2D081" w14:textId="77777777" w:rsidR="00A34F01" w:rsidRDefault="00000000">
      <w:pPr>
        <w:pStyle w:val="Compact"/>
        <w:numPr>
          <w:ilvl w:val="0"/>
          <w:numId w:val="7"/>
        </w:numPr>
      </w:pPr>
      <w:r>
        <w:t>hot flushes;</w:t>
      </w:r>
    </w:p>
    <w:p w14:paraId="6EC59F4E" w14:textId="77777777" w:rsidR="00A34F01" w:rsidRDefault="00000000">
      <w:pPr>
        <w:pStyle w:val="Compact"/>
        <w:numPr>
          <w:ilvl w:val="0"/>
          <w:numId w:val="7"/>
        </w:numPr>
      </w:pPr>
      <w:r>
        <w:t>night sweats;</w:t>
      </w:r>
    </w:p>
    <w:p w14:paraId="2E7D6740" w14:textId="77777777" w:rsidR="00A34F01" w:rsidRDefault="00000000">
      <w:pPr>
        <w:pStyle w:val="Compact"/>
        <w:numPr>
          <w:ilvl w:val="0"/>
          <w:numId w:val="7"/>
        </w:numPr>
      </w:pPr>
      <w:r>
        <w:t>sleep disturbance;</w:t>
      </w:r>
    </w:p>
    <w:p w14:paraId="1BEEDC17" w14:textId="77777777" w:rsidR="00A34F01" w:rsidRDefault="00000000">
      <w:pPr>
        <w:pStyle w:val="Compact"/>
        <w:numPr>
          <w:ilvl w:val="0"/>
          <w:numId w:val="7"/>
        </w:numPr>
      </w:pPr>
      <w:r>
        <w:t>fatigue;</w:t>
      </w:r>
    </w:p>
    <w:p w14:paraId="357E3007" w14:textId="77777777" w:rsidR="00A34F01" w:rsidRDefault="00000000">
      <w:pPr>
        <w:pStyle w:val="Compact"/>
        <w:numPr>
          <w:ilvl w:val="0"/>
          <w:numId w:val="7"/>
        </w:numPr>
      </w:pPr>
      <w:r>
        <w:t>headaches;</w:t>
      </w:r>
    </w:p>
    <w:p w14:paraId="450555EF" w14:textId="77777777" w:rsidR="00A34F01" w:rsidRDefault="00000000">
      <w:pPr>
        <w:pStyle w:val="Compact"/>
        <w:numPr>
          <w:ilvl w:val="0"/>
          <w:numId w:val="7"/>
        </w:numPr>
      </w:pPr>
      <w:r>
        <w:t>anxiety;</w:t>
      </w:r>
    </w:p>
    <w:p w14:paraId="78BE800C" w14:textId="77777777" w:rsidR="00A34F01" w:rsidRDefault="00000000">
      <w:pPr>
        <w:pStyle w:val="Compact"/>
        <w:numPr>
          <w:ilvl w:val="0"/>
          <w:numId w:val="7"/>
        </w:numPr>
      </w:pPr>
      <w:r>
        <w:t>low mood;</w:t>
      </w:r>
    </w:p>
    <w:p w14:paraId="3F433E7A" w14:textId="77777777" w:rsidR="00A34F01" w:rsidRDefault="00000000">
      <w:pPr>
        <w:pStyle w:val="Compact"/>
        <w:numPr>
          <w:ilvl w:val="0"/>
          <w:numId w:val="7"/>
        </w:numPr>
      </w:pPr>
      <w:r>
        <w:t>reduced concentration;</w:t>
      </w:r>
    </w:p>
    <w:p w14:paraId="11C09A60" w14:textId="77777777" w:rsidR="00A34F01" w:rsidRDefault="00000000">
      <w:pPr>
        <w:pStyle w:val="Compact"/>
        <w:numPr>
          <w:ilvl w:val="0"/>
          <w:numId w:val="7"/>
        </w:numPr>
      </w:pPr>
      <w:r>
        <w:t>memory difficulties;</w:t>
      </w:r>
    </w:p>
    <w:p w14:paraId="24EF165D" w14:textId="77777777" w:rsidR="00A34F01" w:rsidRDefault="00000000">
      <w:pPr>
        <w:pStyle w:val="Compact"/>
        <w:numPr>
          <w:ilvl w:val="0"/>
          <w:numId w:val="7"/>
        </w:numPr>
      </w:pPr>
      <w:r>
        <w:t>joint pain;</w:t>
      </w:r>
    </w:p>
    <w:p w14:paraId="0339BE30" w14:textId="77777777" w:rsidR="00A34F01" w:rsidRDefault="00000000">
      <w:pPr>
        <w:pStyle w:val="Compact"/>
        <w:numPr>
          <w:ilvl w:val="0"/>
          <w:numId w:val="7"/>
        </w:numPr>
      </w:pPr>
      <w:r>
        <w:t>dizziness;</w:t>
      </w:r>
    </w:p>
    <w:p w14:paraId="5941E717" w14:textId="77777777" w:rsidR="00A34F01" w:rsidRDefault="00000000">
      <w:pPr>
        <w:pStyle w:val="Compact"/>
        <w:numPr>
          <w:ilvl w:val="0"/>
          <w:numId w:val="7"/>
        </w:numPr>
      </w:pPr>
      <w:r>
        <w:t>changes in confidence;</w:t>
      </w:r>
    </w:p>
    <w:p w14:paraId="504B4B47" w14:textId="77777777" w:rsidR="00A34F01" w:rsidRDefault="00000000">
      <w:pPr>
        <w:pStyle w:val="Compact"/>
        <w:numPr>
          <w:ilvl w:val="0"/>
          <w:numId w:val="7"/>
        </w:numPr>
      </w:pPr>
      <w:r>
        <w:t>increased stress sensitivity.</w:t>
      </w:r>
    </w:p>
    <w:p w14:paraId="7393BF2D" w14:textId="77777777" w:rsidR="00A34F01" w:rsidRDefault="00000000">
      <w:pPr>
        <w:pStyle w:val="FirstParagraph"/>
      </w:pPr>
      <w:r>
        <w:t>This list is not exhaustive.</w:t>
      </w:r>
    </w:p>
    <w:p w14:paraId="061A2021" w14:textId="77777777" w:rsidR="00A34F01" w:rsidRDefault="006F0FBA">
      <w:r>
        <w:rPr>
          <w:noProof/>
        </w:rPr>
        <w:pict w14:anchorId="6277E117">
          <v:rect id="_x0000_i1036" alt="" style="width:451.3pt;height:.05pt;mso-width-percent:0;mso-height-percent:0;mso-width-percent:0;mso-height-percent:0" o:hralign="center" o:hrstd="t" o:hr="t"/>
        </w:pict>
      </w:r>
    </w:p>
    <w:p w14:paraId="334F525A" w14:textId="77777777" w:rsidR="00A34F01" w:rsidRDefault="00000000">
      <w:pPr>
        <w:pStyle w:val="Nagwek1"/>
      </w:pPr>
      <w:bookmarkStart w:id="9" w:name="creating-a-supportive-culture"/>
      <w:bookmarkEnd w:id="8"/>
      <w:r>
        <w:t>6. Creating a Supportive Culture</w:t>
      </w:r>
    </w:p>
    <w:p w14:paraId="051721AA" w14:textId="77777777" w:rsidR="00A34F01" w:rsidRDefault="00000000">
      <w:pPr>
        <w:pStyle w:val="FirstParagraph"/>
      </w:pPr>
      <w:r>
        <w:t>The preschool is committed to promoting a workplace culture where:</w:t>
      </w:r>
    </w:p>
    <w:p w14:paraId="63731780" w14:textId="77777777" w:rsidR="00A34F01" w:rsidRDefault="00000000">
      <w:pPr>
        <w:pStyle w:val="Compact"/>
        <w:numPr>
          <w:ilvl w:val="0"/>
          <w:numId w:val="8"/>
        </w:numPr>
      </w:pPr>
      <w:r>
        <w:t>menopause can be discussed openly;</w:t>
      </w:r>
    </w:p>
    <w:p w14:paraId="515971CD" w14:textId="77777777" w:rsidR="00A34F01" w:rsidRDefault="00000000">
      <w:pPr>
        <w:pStyle w:val="Compact"/>
        <w:numPr>
          <w:ilvl w:val="0"/>
          <w:numId w:val="8"/>
        </w:numPr>
      </w:pPr>
      <w:r>
        <w:t>employees feel respected;</w:t>
      </w:r>
    </w:p>
    <w:p w14:paraId="6F6F9951" w14:textId="77777777" w:rsidR="00A34F01" w:rsidRDefault="00000000">
      <w:pPr>
        <w:pStyle w:val="Compact"/>
        <w:numPr>
          <w:ilvl w:val="0"/>
          <w:numId w:val="8"/>
        </w:numPr>
      </w:pPr>
      <w:r>
        <w:t>support can be requested without fear of judgement;</w:t>
      </w:r>
    </w:p>
    <w:p w14:paraId="27599C15" w14:textId="77777777" w:rsidR="00A34F01" w:rsidRDefault="00000000">
      <w:pPr>
        <w:pStyle w:val="Compact"/>
        <w:numPr>
          <w:ilvl w:val="0"/>
          <w:numId w:val="8"/>
        </w:numPr>
      </w:pPr>
      <w:r>
        <w:t>confidentiality is maintained;</w:t>
      </w:r>
    </w:p>
    <w:p w14:paraId="33C59B6F" w14:textId="77777777" w:rsidR="00A34F01" w:rsidRDefault="00000000">
      <w:pPr>
        <w:pStyle w:val="Compact"/>
        <w:numPr>
          <w:ilvl w:val="0"/>
          <w:numId w:val="8"/>
        </w:numPr>
      </w:pPr>
      <w:r>
        <w:t>wellbeing is prioritised.</w:t>
      </w:r>
    </w:p>
    <w:p w14:paraId="3EE8C7F1" w14:textId="77777777" w:rsidR="00A34F01" w:rsidRDefault="00000000">
      <w:pPr>
        <w:pStyle w:val="FirstParagraph"/>
      </w:pPr>
      <w:r>
        <w:t>Managers and colleagues are encouraged to approach discussions with sensitivity and understanding.</w:t>
      </w:r>
    </w:p>
    <w:p w14:paraId="034B417F" w14:textId="77777777" w:rsidR="00A34F01" w:rsidRDefault="006F0FBA">
      <w:r>
        <w:rPr>
          <w:noProof/>
        </w:rPr>
        <w:pict w14:anchorId="2DF877D1">
          <v:rect id="_x0000_i1035" alt="" style="width:451.3pt;height:.05pt;mso-width-percent:0;mso-height-percent:0;mso-width-percent:0;mso-height-percent:0" o:hralign="center" o:hrstd="t" o:hr="t"/>
        </w:pict>
      </w:r>
    </w:p>
    <w:p w14:paraId="791C498C" w14:textId="77777777" w:rsidR="00A34F01" w:rsidRDefault="00000000">
      <w:pPr>
        <w:pStyle w:val="Nagwek1"/>
      </w:pPr>
      <w:bookmarkStart w:id="10" w:name="employee-responsibilities"/>
      <w:bookmarkEnd w:id="9"/>
      <w:r>
        <w:t>7. Employee Responsibilities</w:t>
      </w:r>
    </w:p>
    <w:p w14:paraId="4D3E8AB4" w14:textId="77777777" w:rsidR="00A34F01" w:rsidRDefault="00000000">
      <w:pPr>
        <w:pStyle w:val="FirstParagraph"/>
      </w:pPr>
      <w:r>
        <w:t>Employees are encouraged to:</w:t>
      </w:r>
    </w:p>
    <w:p w14:paraId="735BFC1F" w14:textId="77777777" w:rsidR="00A34F01" w:rsidRDefault="00000000">
      <w:pPr>
        <w:pStyle w:val="Compact"/>
        <w:numPr>
          <w:ilvl w:val="0"/>
          <w:numId w:val="9"/>
        </w:numPr>
      </w:pPr>
      <w:r>
        <w:t>seek medical advice where appropriate;</w:t>
      </w:r>
    </w:p>
    <w:p w14:paraId="2AE41E36" w14:textId="77777777" w:rsidR="00A34F01" w:rsidRDefault="00000000">
      <w:pPr>
        <w:pStyle w:val="Compact"/>
        <w:numPr>
          <w:ilvl w:val="0"/>
          <w:numId w:val="9"/>
        </w:numPr>
      </w:pPr>
      <w:r>
        <w:lastRenderedPageBreak/>
        <w:t>discuss support needs if comfortable doing so;</w:t>
      </w:r>
    </w:p>
    <w:p w14:paraId="0C67B524" w14:textId="77777777" w:rsidR="00A34F01" w:rsidRDefault="00000000">
      <w:pPr>
        <w:pStyle w:val="Compact"/>
        <w:numPr>
          <w:ilvl w:val="0"/>
          <w:numId w:val="9"/>
        </w:numPr>
      </w:pPr>
      <w:r>
        <w:t>participate in agreed support arrangements;</w:t>
      </w:r>
    </w:p>
    <w:p w14:paraId="019CF069" w14:textId="77777777" w:rsidR="00A34F01" w:rsidRDefault="00000000">
      <w:pPr>
        <w:pStyle w:val="Compact"/>
        <w:numPr>
          <w:ilvl w:val="0"/>
          <w:numId w:val="9"/>
        </w:numPr>
      </w:pPr>
      <w:r>
        <w:t>communicate any workplace concerns affecting their wellbeing.</w:t>
      </w:r>
    </w:p>
    <w:p w14:paraId="7CBFA6CF" w14:textId="77777777" w:rsidR="00A34F01" w:rsidRDefault="00000000">
      <w:pPr>
        <w:pStyle w:val="FirstParagraph"/>
      </w:pPr>
      <w:r>
        <w:t>Employees are not required to disclose personal medical information unless they choose to do so.</w:t>
      </w:r>
    </w:p>
    <w:p w14:paraId="5F6F5C05" w14:textId="77777777" w:rsidR="00A34F01" w:rsidRDefault="006F0FBA">
      <w:r>
        <w:rPr>
          <w:noProof/>
        </w:rPr>
        <w:pict w14:anchorId="27D11A2C">
          <v:rect id="_x0000_i1034" alt="" style="width:451.3pt;height:.05pt;mso-width-percent:0;mso-height-percent:0;mso-width-percent:0;mso-height-percent:0" o:hralign="center" o:hrstd="t" o:hr="t"/>
        </w:pict>
      </w:r>
    </w:p>
    <w:p w14:paraId="4E2A04C1" w14:textId="77777777" w:rsidR="00A34F01" w:rsidRDefault="00000000">
      <w:pPr>
        <w:pStyle w:val="Nagwek1"/>
      </w:pPr>
      <w:bookmarkStart w:id="11" w:name="management-responsibilities"/>
      <w:bookmarkEnd w:id="10"/>
      <w:r>
        <w:t>8. Management Responsibilities</w:t>
      </w:r>
    </w:p>
    <w:p w14:paraId="3D055141" w14:textId="77777777" w:rsidR="00A34F01" w:rsidRDefault="00000000">
      <w:pPr>
        <w:pStyle w:val="FirstParagraph"/>
      </w:pPr>
      <w:r>
        <w:t>Managers will:</w:t>
      </w:r>
    </w:p>
    <w:p w14:paraId="100B0F18" w14:textId="77777777" w:rsidR="00A34F01" w:rsidRDefault="00000000">
      <w:pPr>
        <w:pStyle w:val="Compact"/>
        <w:numPr>
          <w:ilvl w:val="0"/>
          <w:numId w:val="10"/>
        </w:numPr>
      </w:pPr>
      <w:r>
        <w:t>promote a supportive environment;</w:t>
      </w:r>
    </w:p>
    <w:p w14:paraId="134ED574" w14:textId="77777777" w:rsidR="00A34F01" w:rsidRDefault="00000000">
      <w:pPr>
        <w:pStyle w:val="Compact"/>
        <w:numPr>
          <w:ilvl w:val="0"/>
          <w:numId w:val="10"/>
        </w:numPr>
      </w:pPr>
      <w:r>
        <w:t>listen sensitively to concerns;</w:t>
      </w:r>
    </w:p>
    <w:p w14:paraId="525F6C6D" w14:textId="77777777" w:rsidR="00A34F01" w:rsidRDefault="00000000">
      <w:pPr>
        <w:pStyle w:val="Compact"/>
        <w:numPr>
          <w:ilvl w:val="0"/>
          <w:numId w:val="10"/>
        </w:numPr>
      </w:pPr>
      <w:r>
        <w:t>maintain confidentiality;</w:t>
      </w:r>
    </w:p>
    <w:p w14:paraId="31CF6EA9" w14:textId="77777777" w:rsidR="00A34F01" w:rsidRDefault="00000000">
      <w:pPr>
        <w:pStyle w:val="Compact"/>
        <w:numPr>
          <w:ilvl w:val="0"/>
          <w:numId w:val="10"/>
        </w:numPr>
      </w:pPr>
      <w:r>
        <w:t>consider reasonable adjustments;</w:t>
      </w:r>
    </w:p>
    <w:p w14:paraId="7DD513CB" w14:textId="77777777" w:rsidR="00A34F01" w:rsidRDefault="00000000">
      <w:pPr>
        <w:pStyle w:val="Compact"/>
        <w:numPr>
          <w:ilvl w:val="0"/>
          <w:numId w:val="10"/>
        </w:numPr>
      </w:pPr>
      <w:r>
        <w:t>support staff wellbeing;</w:t>
      </w:r>
    </w:p>
    <w:p w14:paraId="7265611B" w14:textId="77777777" w:rsidR="00A34F01" w:rsidRDefault="00000000">
      <w:pPr>
        <w:pStyle w:val="Compact"/>
        <w:numPr>
          <w:ilvl w:val="0"/>
          <w:numId w:val="10"/>
        </w:numPr>
      </w:pPr>
      <w:r>
        <w:t>ensure concerns are treated fairly and respectfully.</w:t>
      </w:r>
    </w:p>
    <w:p w14:paraId="364B4D82" w14:textId="77777777" w:rsidR="00A34F01" w:rsidRDefault="00000000">
      <w:pPr>
        <w:pStyle w:val="FirstParagraph"/>
      </w:pPr>
      <w:r>
        <w:t>Managers will not make assumptions regarding an individual’s experiences or needs.</w:t>
      </w:r>
    </w:p>
    <w:p w14:paraId="01E94215" w14:textId="77777777" w:rsidR="00A34F01" w:rsidRDefault="006F0FBA">
      <w:r>
        <w:rPr>
          <w:noProof/>
        </w:rPr>
        <w:pict w14:anchorId="1FCA9643">
          <v:rect id="_x0000_i1033" alt="" style="width:451.3pt;height:.05pt;mso-width-percent:0;mso-height-percent:0;mso-width-percent:0;mso-height-percent:0" o:hralign="center" o:hrstd="t" o:hr="t"/>
        </w:pict>
      </w:r>
    </w:p>
    <w:p w14:paraId="6C98C88A" w14:textId="77777777" w:rsidR="00A34F01" w:rsidRDefault="00000000">
      <w:pPr>
        <w:pStyle w:val="Nagwek1"/>
      </w:pPr>
      <w:bookmarkStart w:id="12" w:name="workplace-adjustments"/>
      <w:bookmarkEnd w:id="11"/>
      <w:r>
        <w:t>9. Workplace Adjustments</w:t>
      </w:r>
    </w:p>
    <w:p w14:paraId="3C5236B8" w14:textId="77777777" w:rsidR="00A34F01" w:rsidRDefault="00000000">
      <w:pPr>
        <w:pStyle w:val="FirstParagraph"/>
      </w:pPr>
      <w:r>
        <w:t>Where appropriate, reasonable adjustments may be considered.</w:t>
      </w:r>
    </w:p>
    <w:p w14:paraId="390A007E" w14:textId="77777777" w:rsidR="00A34F01" w:rsidRDefault="00000000">
      <w:pPr>
        <w:pStyle w:val="Tekstpodstawowy"/>
      </w:pPr>
      <w:r>
        <w:t>Examples may include:</w:t>
      </w:r>
    </w:p>
    <w:p w14:paraId="4FC1BED5" w14:textId="77777777" w:rsidR="00A34F01" w:rsidRDefault="00000000">
      <w:pPr>
        <w:pStyle w:val="Compact"/>
        <w:numPr>
          <w:ilvl w:val="0"/>
          <w:numId w:val="11"/>
        </w:numPr>
      </w:pPr>
      <w:r>
        <w:t>access to drinking water;</w:t>
      </w:r>
    </w:p>
    <w:p w14:paraId="56C2E225" w14:textId="77777777" w:rsidR="00A34F01" w:rsidRDefault="00000000">
      <w:pPr>
        <w:pStyle w:val="Compact"/>
        <w:numPr>
          <w:ilvl w:val="0"/>
          <w:numId w:val="11"/>
        </w:numPr>
      </w:pPr>
      <w:r>
        <w:t>additional comfort breaks;</w:t>
      </w:r>
    </w:p>
    <w:p w14:paraId="0D6A8D72" w14:textId="77777777" w:rsidR="00A34F01" w:rsidRDefault="00000000">
      <w:pPr>
        <w:pStyle w:val="Compact"/>
        <w:numPr>
          <w:ilvl w:val="0"/>
          <w:numId w:val="11"/>
        </w:numPr>
      </w:pPr>
      <w:r>
        <w:t>access to fans or improved ventilation;</w:t>
      </w:r>
    </w:p>
    <w:p w14:paraId="4BC10663" w14:textId="77777777" w:rsidR="00A34F01" w:rsidRDefault="00000000">
      <w:pPr>
        <w:pStyle w:val="Compact"/>
        <w:numPr>
          <w:ilvl w:val="0"/>
          <w:numId w:val="11"/>
        </w:numPr>
      </w:pPr>
      <w:r>
        <w:t>adjustments to workload where appropriate;</w:t>
      </w:r>
    </w:p>
    <w:p w14:paraId="471ED1BE" w14:textId="77777777" w:rsidR="00A34F01" w:rsidRDefault="00000000">
      <w:pPr>
        <w:pStyle w:val="Compact"/>
        <w:numPr>
          <w:ilvl w:val="0"/>
          <w:numId w:val="11"/>
        </w:numPr>
      </w:pPr>
      <w:r>
        <w:t>flexibility regarding meetings or duties;</w:t>
      </w:r>
    </w:p>
    <w:p w14:paraId="04612E55" w14:textId="77777777" w:rsidR="00A34F01" w:rsidRDefault="00000000">
      <w:pPr>
        <w:pStyle w:val="Compact"/>
        <w:numPr>
          <w:ilvl w:val="0"/>
          <w:numId w:val="11"/>
        </w:numPr>
      </w:pPr>
      <w:r>
        <w:t>temporary adjustments following medical advice.</w:t>
      </w:r>
    </w:p>
    <w:p w14:paraId="1F3B3139" w14:textId="77777777" w:rsidR="00A34F01" w:rsidRDefault="00000000">
      <w:pPr>
        <w:pStyle w:val="FirstParagraph"/>
      </w:pPr>
      <w:r>
        <w:t>Adjustments will be considered on an individual basis.</w:t>
      </w:r>
    </w:p>
    <w:p w14:paraId="3CDC0FFB" w14:textId="77777777" w:rsidR="00A34F01" w:rsidRDefault="006F0FBA">
      <w:r>
        <w:rPr>
          <w:noProof/>
        </w:rPr>
        <w:pict w14:anchorId="63436405">
          <v:rect id="_x0000_i1032" alt="" style="width:451.3pt;height:.05pt;mso-width-percent:0;mso-height-percent:0;mso-width-percent:0;mso-height-percent:0" o:hralign="center" o:hrstd="t" o:hr="t"/>
        </w:pict>
      </w:r>
    </w:p>
    <w:p w14:paraId="615DD378" w14:textId="77777777" w:rsidR="00A34F01" w:rsidRDefault="00000000">
      <w:pPr>
        <w:pStyle w:val="Nagwek1"/>
      </w:pPr>
      <w:bookmarkStart w:id="13" w:name="health-safety-and-wellbeing"/>
      <w:bookmarkEnd w:id="12"/>
      <w:r>
        <w:lastRenderedPageBreak/>
        <w:t>10. Health, Safety and Wellbeing</w:t>
      </w:r>
    </w:p>
    <w:p w14:paraId="678680C7" w14:textId="77777777" w:rsidR="00A34F01" w:rsidRDefault="00000000">
      <w:pPr>
        <w:pStyle w:val="FirstParagraph"/>
      </w:pPr>
      <w:r>
        <w:t>The preschool recognises that symptoms may affect:</w:t>
      </w:r>
    </w:p>
    <w:p w14:paraId="2E07387F" w14:textId="77777777" w:rsidR="00A34F01" w:rsidRDefault="00000000">
      <w:pPr>
        <w:pStyle w:val="Compact"/>
        <w:numPr>
          <w:ilvl w:val="0"/>
          <w:numId w:val="12"/>
        </w:numPr>
      </w:pPr>
      <w:r>
        <w:t>concentration;</w:t>
      </w:r>
    </w:p>
    <w:p w14:paraId="660F30AF" w14:textId="77777777" w:rsidR="00A34F01" w:rsidRDefault="00000000">
      <w:pPr>
        <w:pStyle w:val="Compact"/>
        <w:numPr>
          <w:ilvl w:val="0"/>
          <w:numId w:val="12"/>
        </w:numPr>
      </w:pPr>
      <w:r>
        <w:t>fatigue levels;</w:t>
      </w:r>
    </w:p>
    <w:p w14:paraId="6FCB8D87" w14:textId="77777777" w:rsidR="00A34F01" w:rsidRDefault="00000000">
      <w:pPr>
        <w:pStyle w:val="Compact"/>
        <w:numPr>
          <w:ilvl w:val="0"/>
          <w:numId w:val="12"/>
        </w:numPr>
      </w:pPr>
      <w:r>
        <w:t>stress tolerance;</w:t>
      </w:r>
    </w:p>
    <w:p w14:paraId="6F0159B8" w14:textId="77777777" w:rsidR="00A34F01" w:rsidRDefault="00000000">
      <w:pPr>
        <w:pStyle w:val="Compact"/>
        <w:numPr>
          <w:ilvl w:val="0"/>
          <w:numId w:val="12"/>
        </w:numPr>
      </w:pPr>
      <w:r>
        <w:t>physical comfort.</w:t>
      </w:r>
    </w:p>
    <w:p w14:paraId="21DBD46B" w14:textId="77777777" w:rsidR="00A34F01" w:rsidRDefault="00000000">
      <w:pPr>
        <w:pStyle w:val="FirstParagraph"/>
      </w:pPr>
      <w:r>
        <w:t>Where symptoms may affect workplace safety, management and employees will work together to identify supportive measures.</w:t>
      </w:r>
    </w:p>
    <w:p w14:paraId="0970C7FE" w14:textId="77777777" w:rsidR="00A34F01" w:rsidRDefault="006F0FBA">
      <w:r>
        <w:rPr>
          <w:noProof/>
        </w:rPr>
        <w:pict w14:anchorId="44F84408">
          <v:rect id="_x0000_i1031" alt="" style="width:451.3pt;height:.05pt;mso-width-percent:0;mso-height-percent:0;mso-width-percent:0;mso-height-percent:0" o:hralign="center" o:hrstd="t" o:hr="t"/>
        </w:pict>
      </w:r>
    </w:p>
    <w:p w14:paraId="46B51AD0" w14:textId="77777777" w:rsidR="00A34F01" w:rsidRDefault="00000000">
      <w:pPr>
        <w:pStyle w:val="Nagwek1"/>
      </w:pPr>
      <w:bookmarkStart w:id="14" w:name="equality-and-inclusion"/>
      <w:bookmarkEnd w:id="13"/>
      <w:r>
        <w:t>11. Equality and Inclusion</w:t>
      </w:r>
    </w:p>
    <w:p w14:paraId="2CD2789A" w14:textId="77777777" w:rsidR="00A34F01" w:rsidRDefault="00000000">
      <w:pPr>
        <w:pStyle w:val="FirstParagraph"/>
      </w:pPr>
      <w:r>
        <w:t>The preschool is committed to ensuring that no employee experiences discrimination, harassment or disadvantage because of menopause-related symptoms.</w:t>
      </w:r>
    </w:p>
    <w:p w14:paraId="21697A06" w14:textId="77777777" w:rsidR="00A34F01" w:rsidRDefault="00000000">
      <w:pPr>
        <w:pStyle w:val="Tekstpodstawowy"/>
      </w:pPr>
      <w:r>
        <w:t>All employees will be treated fairly and respectfully.</w:t>
      </w:r>
    </w:p>
    <w:p w14:paraId="667AF5FE" w14:textId="77777777" w:rsidR="00A34F01" w:rsidRDefault="00000000">
      <w:pPr>
        <w:pStyle w:val="Tekstpodstawowy"/>
      </w:pPr>
      <w:r>
        <w:t>The setting recognises that menopause may intersect with other protected characteristics and individual circumstances.</w:t>
      </w:r>
    </w:p>
    <w:p w14:paraId="163C0BDC" w14:textId="77777777" w:rsidR="00A34F01" w:rsidRDefault="006F0FBA">
      <w:r>
        <w:rPr>
          <w:noProof/>
        </w:rPr>
        <w:pict w14:anchorId="64F1A12B">
          <v:rect id="_x0000_i1030" alt="" style="width:451.3pt;height:.05pt;mso-width-percent:0;mso-height-percent:0;mso-width-percent:0;mso-height-percent:0" o:hralign="center" o:hrstd="t" o:hr="t"/>
        </w:pict>
      </w:r>
    </w:p>
    <w:p w14:paraId="189FB0B2" w14:textId="77777777" w:rsidR="00A34F01" w:rsidRDefault="00000000">
      <w:pPr>
        <w:pStyle w:val="Nagwek1"/>
      </w:pPr>
      <w:bookmarkStart w:id="15" w:name="absence-and-attendance"/>
      <w:bookmarkEnd w:id="14"/>
      <w:r>
        <w:t>12. Absence and Attendance</w:t>
      </w:r>
    </w:p>
    <w:p w14:paraId="414A51DD" w14:textId="77777777" w:rsidR="00A34F01" w:rsidRDefault="00000000">
      <w:pPr>
        <w:pStyle w:val="FirstParagraph"/>
      </w:pPr>
      <w:r>
        <w:t>The preschool recognises that menopause-related symptoms may occasionally contribute to absence from work.</w:t>
      </w:r>
    </w:p>
    <w:p w14:paraId="5B3363C6" w14:textId="77777777" w:rsidR="00A34F01" w:rsidRDefault="00000000">
      <w:pPr>
        <w:pStyle w:val="Tekstpodstawowy"/>
      </w:pPr>
      <w:r>
        <w:t>Managers will consider individual circumstances sensitively and appropriately.</w:t>
      </w:r>
    </w:p>
    <w:p w14:paraId="5D8790A0" w14:textId="77777777" w:rsidR="00A34F01" w:rsidRDefault="00000000">
      <w:pPr>
        <w:pStyle w:val="Tekstpodstawowy"/>
      </w:pPr>
      <w:r>
        <w:t>Supportive conversations will be encouraged to identify ways of supporting attendance and wellbeing.</w:t>
      </w:r>
    </w:p>
    <w:p w14:paraId="34C420F8" w14:textId="77777777" w:rsidR="00A34F01" w:rsidRDefault="006F0FBA">
      <w:r>
        <w:rPr>
          <w:noProof/>
        </w:rPr>
        <w:pict w14:anchorId="1DD1415C">
          <v:rect id="_x0000_i1029" alt="" style="width:451.3pt;height:.05pt;mso-width-percent:0;mso-height-percent:0;mso-width-percent:0;mso-height-percent:0" o:hralign="center" o:hrstd="t" o:hr="t"/>
        </w:pict>
      </w:r>
    </w:p>
    <w:p w14:paraId="63319193" w14:textId="77777777" w:rsidR="00A34F01" w:rsidRDefault="00000000">
      <w:pPr>
        <w:pStyle w:val="Nagwek1"/>
      </w:pPr>
      <w:bookmarkStart w:id="16" w:name="supervision-and-wellbeing-discussions"/>
      <w:bookmarkEnd w:id="15"/>
      <w:r>
        <w:t>13. Supervision and Wellbeing Discussions</w:t>
      </w:r>
    </w:p>
    <w:p w14:paraId="7FAA992D" w14:textId="77777777" w:rsidR="00A34F01" w:rsidRDefault="00000000">
      <w:pPr>
        <w:pStyle w:val="FirstParagraph"/>
      </w:pPr>
      <w:r>
        <w:t>Employees may choose to discuss menopause-related wellbeing concerns during:</w:t>
      </w:r>
    </w:p>
    <w:p w14:paraId="4EC35F50" w14:textId="77777777" w:rsidR="00A34F01" w:rsidRDefault="00000000">
      <w:pPr>
        <w:pStyle w:val="Compact"/>
        <w:numPr>
          <w:ilvl w:val="0"/>
          <w:numId w:val="13"/>
        </w:numPr>
      </w:pPr>
      <w:r>
        <w:t>supervision meetings;</w:t>
      </w:r>
    </w:p>
    <w:p w14:paraId="382C6597" w14:textId="77777777" w:rsidR="00A34F01" w:rsidRDefault="00000000">
      <w:pPr>
        <w:pStyle w:val="Compact"/>
        <w:numPr>
          <w:ilvl w:val="0"/>
          <w:numId w:val="13"/>
        </w:numPr>
      </w:pPr>
      <w:r>
        <w:t>wellbeing discussions;</w:t>
      </w:r>
    </w:p>
    <w:p w14:paraId="1A42306B" w14:textId="77777777" w:rsidR="00A34F01" w:rsidRDefault="00000000">
      <w:pPr>
        <w:pStyle w:val="Compact"/>
        <w:numPr>
          <w:ilvl w:val="0"/>
          <w:numId w:val="13"/>
        </w:numPr>
      </w:pPr>
      <w:r>
        <w:t>return-to-work meetings;</w:t>
      </w:r>
    </w:p>
    <w:p w14:paraId="7848352F" w14:textId="77777777" w:rsidR="00A34F01" w:rsidRDefault="00000000">
      <w:pPr>
        <w:pStyle w:val="Compact"/>
        <w:numPr>
          <w:ilvl w:val="0"/>
          <w:numId w:val="13"/>
        </w:numPr>
      </w:pPr>
      <w:r>
        <w:lastRenderedPageBreak/>
        <w:t>informal conversations with management.</w:t>
      </w:r>
    </w:p>
    <w:p w14:paraId="052D54BF" w14:textId="77777777" w:rsidR="00A34F01" w:rsidRDefault="00000000">
      <w:pPr>
        <w:pStyle w:val="FirstParagraph"/>
      </w:pPr>
      <w:r>
        <w:t>Such discussions will be treated confidentially wherever possible.</w:t>
      </w:r>
    </w:p>
    <w:p w14:paraId="3718E2DA" w14:textId="77777777" w:rsidR="00A34F01" w:rsidRDefault="006F0FBA">
      <w:r>
        <w:rPr>
          <w:noProof/>
        </w:rPr>
        <w:pict w14:anchorId="14509158">
          <v:rect id="_x0000_i1028" alt="" style="width:451.3pt;height:.05pt;mso-width-percent:0;mso-height-percent:0;mso-width-percent:0;mso-height-percent:0" o:hralign="center" o:hrstd="t" o:hr="t"/>
        </w:pict>
      </w:r>
    </w:p>
    <w:p w14:paraId="50C39944" w14:textId="77777777" w:rsidR="00A34F01" w:rsidRDefault="00000000">
      <w:pPr>
        <w:pStyle w:val="Nagwek1"/>
      </w:pPr>
      <w:bookmarkStart w:id="17" w:name="confidentiality"/>
      <w:bookmarkEnd w:id="16"/>
      <w:r>
        <w:t>14. Confidentiality</w:t>
      </w:r>
    </w:p>
    <w:p w14:paraId="7ADB97E5" w14:textId="77777777" w:rsidR="00A34F01" w:rsidRDefault="00000000">
      <w:pPr>
        <w:pStyle w:val="FirstParagraph"/>
      </w:pPr>
      <w:r>
        <w:t>Information relating to an employee’s health will be handled sensitively and confidentially.</w:t>
      </w:r>
    </w:p>
    <w:p w14:paraId="555F365C" w14:textId="77777777" w:rsidR="00A34F01" w:rsidRDefault="00000000">
      <w:pPr>
        <w:pStyle w:val="Tekstpodstawowy"/>
      </w:pPr>
      <w:r>
        <w:t>Information will only be shared where necessary and with the employee’s knowledge wherever possible.</w:t>
      </w:r>
    </w:p>
    <w:p w14:paraId="40B53F2A" w14:textId="77777777" w:rsidR="00A34F01" w:rsidRDefault="006F0FBA">
      <w:r>
        <w:rPr>
          <w:noProof/>
        </w:rPr>
        <w:pict w14:anchorId="156CE31E">
          <v:rect id="_x0000_i1027" alt="" style="width:451.3pt;height:.05pt;mso-width-percent:0;mso-height-percent:0;mso-width-percent:0;mso-height-percent:0" o:hralign="center" o:hrstd="t" o:hr="t"/>
        </w:pict>
      </w:r>
    </w:p>
    <w:p w14:paraId="0444FCA3" w14:textId="77777777" w:rsidR="00A34F01" w:rsidRDefault="00000000">
      <w:pPr>
        <w:pStyle w:val="Nagwek1"/>
      </w:pPr>
      <w:bookmarkStart w:id="18" w:name="training-and-awareness"/>
      <w:bookmarkEnd w:id="17"/>
      <w:r>
        <w:t>15. Training and Awareness</w:t>
      </w:r>
    </w:p>
    <w:p w14:paraId="659CAC8A" w14:textId="77777777" w:rsidR="00A34F01" w:rsidRDefault="00000000">
      <w:pPr>
        <w:pStyle w:val="FirstParagraph"/>
      </w:pPr>
      <w:r>
        <w:t>The preschool may provide information, guidance or awareness opportunities to improve understanding of menopause and hormonal health.</w:t>
      </w:r>
    </w:p>
    <w:p w14:paraId="4694143B" w14:textId="77777777" w:rsidR="00A34F01" w:rsidRDefault="00000000">
      <w:pPr>
        <w:pStyle w:val="Tekstpodstawowy"/>
      </w:pPr>
      <w:r>
        <w:t>Promoting awareness helps create a supportive and inclusive workplace culture.</w:t>
      </w:r>
    </w:p>
    <w:p w14:paraId="39D8FD11" w14:textId="77777777" w:rsidR="00A34F01" w:rsidRDefault="006F0FBA">
      <w:r>
        <w:rPr>
          <w:noProof/>
        </w:rPr>
        <w:pict w14:anchorId="1DBBAFF7">
          <v:rect id="_x0000_i1026" alt="" style="width:451.3pt;height:.05pt;mso-width-percent:0;mso-height-percent:0;mso-width-percent:0;mso-height-percent:0" o:hralign="center" o:hrstd="t" o:hr="t"/>
        </w:pict>
      </w:r>
    </w:p>
    <w:p w14:paraId="547142A7" w14:textId="77777777" w:rsidR="00A34F01" w:rsidRDefault="00000000">
      <w:pPr>
        <w:pStyle w:val="Nagwek1"/>
      </w:pPr>
      <w:bookmarkStart w:id="19" w:name="monitoring-and-review"/>
      <w:bookmarkEnd w:id="18"/>
      <w:r>
        <w:t>16. Monitoring and Review</w:t>
      </w:r>
    </w:p>
    <w:p w14:paraId="1816D377" w14:textId="77777777" w:rsidR="00A34F01" w:rsidRDefault="00000000">
      <w:pPr>
        <w:pStyle w:val="FirstParagraph"/>
      </w:pPr>
      <w:r>
        <w:t>The Management Team and Committee will review this policy annually or sooner where legislation, guidance or organisational needs change.</w:t>
      </w:r>
    </w:p>
    <w:p w14:paraId="3EBB4B0E" w14:textId="77777777" w:rsidR="00A34F01" w:rsidRDefault="00000000">
      <w:pPr>
        <w:pStyle w:val="Tekstpodstawowy"/>
      </w:pPr>
      <w:r>
        <w:t>The effectiveness of support arrangements will be reviewed periodically as part of the setting’s commitment to staff wellbeing.</w:t>
      </w:r>
    </w:p>
    <w:p w14:paraId="323B3539" w14:textId="77777777" w:rsidR="00A34F01" w:rsidRDefault="006F0FBA">
      <w:r>
        <w:rPr>
          <w:noProof/>
        </w:rPr>
        <w:pict w14:anchorId="1170A031">
          <v:rect id="_x0000_i1025" alt="" style="width:451.3pt;height:.05pt;mso-width-percent:0;mso-height-percent:0;mso-width-percent:0;mso-height-percent:0" o:hralign="center" o:hrstd="t" o:hr="t"/>
        </w:pict>
      </w:r>
    </w:p>
    <w:p w14:paraId="24759D15" w14:textId="77777777" w:rsidR="00A34F01" w:rsidRDefault="00000000">
      <w:pPr>
        <w:pStyle w:val="Nagwek2"/>
      </w:pPr>
      <w:bookmarkStart w:id="20" w:name="related-policies"/>
      <w:r>
        <w:t>Related Policies</w:t>
      </w:r>
    </w:p>
    <w:p w14:paraId="4F17EC25" w14:textId="77777777" w:rsidR="00A34F01" w:rsidRDefault="00000000">
      <w:pPr>
        <w:pStyle w:val="Compact"/>
        <w:numPr>
          <w:ilvl w:val="0"/>
          <w:numId w:val="14"/>
        </w:numPr>
      </w:pPr>
      <w:r>
        <w:t>Staff Wellbeing Policy</w:t>
      </w:r>
    </w:p>
    <w:p w14:paraId="63CB2626" w14:textId="77777777" w:rsidR="00A34F01" w:rsidRDefault="00000000">
      <w:pPr>
        <w:pStyle w:val="Compact"/>
        <w:numPr>
          <w:ilvl w:val="0"/>
          <w:numId w:val="14"/>
        </w:numPr>
      </w:pPr>
      <w:r>
        <w:t>Staff Supervision Policy</w:t>
      </w:r>
    </w:p>
    <w:p w14:paraId="0383706D" w14:textId="77777777" w:rsidR="00A34F01" w:rsidRDefault="00000000">
      <w:pPr>
        <w:pStyle w:val="Compact"/>
        <w:numPr>
          <w:ilvl w:val="0"/>
          <w:numId w:val="14"/>
        </w:numPr>
      </w:pPr>
      <w:r>
        <w:t>Equality, Diversity and Inclusion Policy</w:t>
      </w:r>
    </w:p>
    <w:p w14:paraId="647CB94C" w14:textId="77777777" w:rsidR="00A34F01" w:rsidRDefault="00000000">
      <w:pPr>
        <w:pStyle w:val="Compact"/>
        <w:numPr>
          <w:ilvl w:val="0"/>
          <w:numId w:val="14"/>
        </w:numPr>
      </w:pPr>
      <w:r>
        <w:t>Health and Safety Policy</w:t>
      </w:r>
    </w:p>
    <w:p w14:paraId="1FDD7F30" w14:textId="77777777" w:rsidR="00A34F01" w:rsidRDefault="00000000">
      <w:pPr>
        <w:pStyle w:val="Compact"/>
        <w:numPr>
          <w:ilvl w:val="0"/>
          <w:numId w:val="14"/>
        </w:numPr>
      </w:pPr>
      <w:r>
        <w:t>Disciplinary and Grievance Policy</w:t>
      </w:r>
      <w:bookmarkEnd w:id="19"/>
      <w:bookmarkEnd w:id="20"/>
    </w:p>
    <w:sectPr w:rsidR="00A34F01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00A990"/>
    <w:multiLevelType w:val="multilevel"/>
    <w:tmpl w:val="24ECB60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61766D4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20117825">
    <w:abstractNumId w:val="0"/>
  </w:num>
  <w:num w:numId="2" w16cid:durableId="1952086540">
    <w:abstractNumId w:val="1"/>
  </w:num>
  <w:num w:numId="3" w16cid:durableId="1426880721">
    <w:abstractNumId w:val="1"/>
  </w:num>
  <w:num w:numId="4" w16cid:durableId="968439503">
    <w:abstractNumId w:val="1"/>
  </w:num>
  <w:num w:numId="5" w16cid:durableId="1200901878">
    <w:abstractNumId w:val="1"/>
  </w:num>
  <w:num w:numId="6" w16cid:durableId="600114763">
    <w:abstractNumId w:val="1"/>
  </w:num>
  <w:num w:numId="7" w16cid:durableId="740905783">
    <w:abstractNumId w:val="1"/>
  </w:num>
  <w:num w:numId="8" w16cid:durableId="1566261327">
    <w:abstractNumId w:val="1"/>
  </w:num>
  <w:num w:numId="9" w16cid:durableId="1927808131">
    <w:abstractNumId w:val="1"/>
  </w:num>
  <w:num w:numId="10" w16cid:durableId="299193585">
    <w:abstractNumId w:val="1"/>
  </w:num>
  <w:num w:numId="11" w16cid:durableId="1229195614">
    <w:abstractNumId w:val="1"/>
  </w:num>
  <w:num w:numId="12" w16cid:durableId="131214125">
    <w:abstractNumId w:val="1"/>
  </w:num>
  <w:num w:numId="13" w16cid:durableId="13003418">
    <w:abstractNumId w:val="1"/>
  </w:num>
  <w:num w:numId="14" w16cid:durableId="154146446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F01"/>
    <w:rsid w:val="000B46E0"/>
    <w:rsid w:val="006F0FBA"/>
    <w:rsid w:val="007A011D"/>
    <w:rsid w:val="00A3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C885FD"/>
  <w15:docId w15:val="{371847E7-4279-7C44-A3E1-BB1B22341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863</Words>
  <Characters>5182</Characters>
  <Application>Microsoft Office Word</Application>
  <DocSecurity>0</DocSecurity>
  <Lines>43</Lines>
  <Paragraphs>12</Paragraphs>
  <ScaleCrop>false</ScaleCrop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2026-06-22T17:39:00Z</dcterms:created>
  <dcterms:modified xsi:type="dcterms:W3CDTF">2026-06-22T17:39:00Z</dcterms:modified>
</cp:coreProperties>
</file>