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BE3C48" w14:textId="77777777" w:rsidR="00BF365B" w:rsidRDefault="00000000">
      <w:pPr>
        <w:pStyle w:val="Tytu"/>
      </w:pPr>
      <w:r>
        <w:t>ANTI-BULLYING, HARASSMENT AND SEXUAL HARASSMENT POLICY</w:t>
      </w:r>
    </w:p>
    <w:p w14:paraId="031B5014" w14:textId="77777777" w:rsidR="00BF365B" w:rsidRDefault="00000000">
      <w:pPr>
        <w:pStyle w:val="Podtytu"/>
      </w:pPr>
      <w:r>
        <w:t>OUR LADY’S PRESCHOOL NORTHFLEET</w:t>
      </w:r>
    </w:p>
    <w:p w14:paraId="49DBD267" w14:textId="77777777" w:rsidR="00BF365B" w:rsidRDefault="00000000">
      <w:r>
        <w:t>Policy Owner: Our Lady’s Preschool Northfleet</w:t>
      </w:r>
    </w:p>
    <w:p w14:paraId="112389AC" w14:textId="77777777" w:rsidR="00BF365B" w:rsidRDefault="00000000">
      <w:r>
        <w:t>Address: Springhead Road, Northfleet, Kent, DA11 9QZ</w:t>
      </w:r>
    </w:p>
    <w:p w14:paraId="1B654435" w14:textId="77777777" w:rsidR="00BF365B" w:rsidRDefault="00000000">
      <w:r>
        <w:t>Prepared: October 2026  |  Effective from: 30 October 2026 (subject to approval)</w:t>
      </w:r>
    </w:p>
    <w:p w14:paraId="16F66BFD" w14:textId="77777777" w:rsidR="00BF365B" w:rsidRDefault="00000000">
      <w:r>
        <w:t>Next Review: October 2027, or earlier following an incident or legal change</w:t>
      </w:r>
    </w:p>
    <w:p w14:paraId="06998E5F" w14:textId="77777777" w:rsidR="00BF365B" w:rsidRDefault="00000000">
      <w:r>
        <w:t>Responsibility: Management Team and Committee</w:t>
      </w:r>
    </w:p>
    <w:p w14:paraId="4BF79499" w14:textId="77777777" w:rsidR="00BF365B" w:rsidRDefault="00000000">
      <w:r>
        <w:t>Status: Draft for staff consultation and Committee approval</w:t>
      </w:r>
    </w:p>
    <w:p w14:paraId="740C935C" w14:textId="77777777" w:rsidR="00BF365B" w:rsidRDefault="00000000">
      <w:pPr>
        <w:pStyle w:val="Nagwek1"/>
      </w:pPr>
      <w:r>
        <w:t>1. Policy Statement</w:t>
      </w:r>
    </w:p>
    <w:p w14:paraId="217E3233" w14:textId="77777777" w:rsidR="00BF365B" w:rsidRDefault="00000000">
      <w:r>
        <w:t>Our Lady’s Preschool Northfleet is committed to a safe, inclusive and respectful workplace. Bullying, harassment, sexual harassment, discrimination, victimisation, threats and abuse are not accepted from staff, managers, Committee members, parents, carers, visitors, contractors or other third parties.</w:t>
      </w:r>
    </w:p>
    <w:p w14:paraId="01589916" w14:textId="77777777" w:rsidR="00BF365B" w:rsidRDefault="00000000">
      <w:r>
        <w:t>The preschool will take all reasonable steps to prevent sexual harassment of employees and to prevent harassment by third parties, taking account of the setting’s size, activities and identified risks. Concerns will be heard, recorded where appropriate and addressed promptly, fairly and sensitively.</w:t>
      </w:r>
    </w:p>
    <w:p w14:paraId="3EF58A34" w14:textId="77777777" w:rsidR="00BF365B" w:rsidRDefault="00000000">
      <w:pPr>
        <w:pStyle w:val="Nagwek1"/>
      </w:pPr>
      <w:r>
        <w:t>2. Scope</w:t>
      </w:r>
    </w:p>
    <w:p w14:paraId="6CC3C2FB" w14:textId="77777777" w:rsidR="00BF365B" w:rsidRDefault="00000000">
      <w:r>
        <w:t>This policy applies to employees, managers, Committee members, volunteers, students and others working at the preschool. It also sets expectations for parents, carers, visitors, professionals and contractors in their dealings with the team.</w:t>
      </w:r>
    </w:p>
    <w:p w14:paraId="2D1C178A" w14:textId="77777777" w:rsidR="00BF365B" w:rsidRDefault="00000000">
      <w:r>
        <w:t>It covers conduct on the premises, at drop-off and collection, during meetings, telephone calls, emails, Tapestry communications, social media and other work-related contact, including events away from the premises.</w:t>
      </w:r>
    </w:p>
    <w:p w14:paraId="29BFC274" w14:textId="77777777" w:rsidR="00BF365B" w:rsidRDefault="00000000">
      <w:pPr>
        <w:pStyle w:val="Nagwek1"/>
      </w:pPr>
      <w:r>
        <w:t>3. Legal and Policy Framework</w:t>
      </w:r>
    </w:p>
    <w:p w14:paraId="3C93B442" w14:textId="77777777" w:rsidR="00BF365B" w:rsidRDefault="00000000">
      <w:r>
        <w:t>Equality Act 2010, including the preventative duty introduced in October 2024; Employment Rights Act 2025, sections 20 and 21, commencing 30 October 2026; Health and Safety at Work etc. Act 1974; and applicable Acas and EHRC guidance.</w:t>
      </w:r>
    </w:p>
    <w:p w14:paraId="097712D5" w14:textId="77777777" w:rsidR="00BF365B" w:rsidRDefault="00000000">
      <w:r>
        <w:t>Read alongside: Equality, Diversity and Inclusion Policy; Staff Code of Conduct; Disciplinary and Grievance Policy; Staff Wellbeing Policy; Staff Induction Policy; Partnership with Parents Policy; Complaints Policy and Procedure; Visitors Policy; Safeguarding and Child Protection Policy; and Data Protection and UK GDPR Policy.</w:t>
      </w:r>
    </w:p>
    <w:p w14:paraId="381A3A77" w14:textId="77777777" w:rsidR="00BF365B" w:rsidRDefault="00000000">
      <w:pPr>
        <w:pStyle w:val="Nagwek1"/>
      </w:pPr>
      <w:r>
        <w:lastRenderedPageBreak/>
        <w:t>4. What the Terms Mean</w:t>
      </w:r>
    </w:p>
    <w:p w14:paraId="6141ACD6" w14:textId="77777777" w:rsidR="00BF365B" w:rsidRDefault="00000000">
      <w:r>
        <w:t>Bullying: repeated or serious intimidating, humiliating, undermining or offensive behaviour. Bullying is unacceptable even where it does not meet the legal definition of harassment.</w:t>
      </w:r>
    </w:p>
    <w:p w14:paraId="2F908421" w14:textId="77777777" w:rsidR="00BF365B" w:rsidRDefault="00000000">
      <w:r>
        <w:t>Harassment under the Equality Act: unwanted conduct related to a relevant protected characteristic which has the purpose or effect of violating dignity or creating an intimidating, hostile, degrading, humiliating or offensive environment. Context, the person’s perception and whether it is reasonable for the conduct to have that effect must be considered.</w:t>
      </w:r>
    </w:p>
    <w:p w14:paraId="5629BF87" w14:textId="77777777" w:rsidR="00BF365B" w:rsidRDefault="00000000">
      <w:r>
        <w:t>Sexual harassment: unwanted conduct of a sexual nature with the purpose or effect described above. Examples include sexual comments or jokes, unwanted touching, intrusive sexual questions, sexual messages or images, and repeated unwelcome advances.</w:t>
      </w:r>
    </w:p>
    <w:p w14:paraId="1AA57A35" w14:textId="77777777" w:rsidR="00BF365B" w:rsidRDefault="00000000">
      <w:r>
        <w:t>Victimisation: subjecting someone to a detriment because they have made or supported a protected discrimination or harassment complaint or done another protected act. Retaliation for raising concerns in good faith will not be tolerated.</w:t>
      </w:r>
    </w:p>
    <w:p w14:paraId="594E06C3" w14:textId="77777777" w:rsidR="00BF365B" w:rsidRDefault="00000000">
      <w:r>
        <w:t>Aggressive or abusive behaviour, whether or not it meets a statutory harassment definition, is also prohibited by this policy. A disagreement, reasonable management instruction or legitimate complaint is not automatically harassment.</w:t>
      </w:r>
    </w:p>
    <w:p w14:paraId="216659EF" w14:textId="77777777" w:rsidR="00BF365B" w:rsidRDefault="00000000">
      <w:pPr>
        <w:pStyle w:val="Nagwek1"/>
      </w:pPr>
      <w:r>
        <w:t>5. Prevention and Risk Assessment</w:t>
      </w:r>
    </w:p>
    <w:p w14:paraId="6E94D94C" w14:textId="77777777" w:rsidR="00BF365B" w:rsidRDefault="00000000">
      <w:r>
        <w:t>Management will review where staff may encounter inappropriate conduct, including the entrance at arrival and collection, one-to-one conversations with parents, telephone calls, email/Tapestry, visitors’ access, off-site activities and situations where a worker is alone with an adult.</w:t>
      </w:r>
    </w:p>
    <w:p w14:paraId="5F6130A5" w14:textId="77777777" w:rsidR="00BF365B" w:rsidRDefault="00000000">
      <w:r>
        <w:t>Controls will be proportionate and may include clear behaviour expectations, management support at difficult meetings, an option to end abusive calls or conversations, safe visitor arrangements, clear reporting routes, appropriate staffing and review of previous incidents. A short written risk assessment and action record will be maintained and reviewed following relevant incidents or changes.</w:t>
      </w:r>
    </w:p>
    <w:p w14:paraId="2E940355" w14:textId="77777777" w:rsidR="00BF365B" w:rsidRDefault="00000000">
      <w:r>
        <w:t>Staff will be informed of this policy during induction and at staff meetings; refresher discussion will take place when risks or guidance change. Managers will model respectful behaviour and act on early warning signs.</w:t>
      </w:r>
    </w:p>
    <w:p w14:paraId="7F50A21A" w14:textId="77777777" w:rsidR="00BF365B" w:rsidRDefault="00000000">
      <w:pPr>
        <w:pStyle w:val="Nagwek1"/>
      </w:pPr>
      <w:r>
        <w:t>6. Reporting a Concern</w:t>
      </w:r>
    </w:p>
    <w:p w14:paraId="5367B18F" w14:textId="77777777" w:rsidR="00BF365B" w:rsidRDefault="00000000">
      <w:r>
        <w:t>A staff member may report concerns verbally or in writing to the Manager or another member of the Management Team as soon as practicable. If the concern involves a manager, or the person is uncomfortable approaching management, they may contact the Chair of the Committee. If the Chair is implicated, another uninvolved Committee member should receive the report.</w:t>
      </w:r>
    </w:p>
    <w:p w14:paraId="4C13AD5D" w14:textId="77777777" w:rsidR="00BF365B" w:rsidRDefault="00000000">
      <w:r>
        <w:t>A report should describe what happened, when and where, who was involved, any witnesses or relevant messages, and any immediate safety concern. Staff do not need to establish that conduct was unlawful before raising it. Witnesses are also encouraged to report concerns.</w:t>
      </w:r>
    </w:p>
    <w:p w14:paraId="29EEB0A3" w14:textId="77777777" w:rsidR="00BF365B" w:rsidRDefault="00000000">
      <w:r>
        <w:t>Where there is immediate danger, staff should prioritise safety, obtain management assistance and call 999 where necessary. Concerns involving children’s safety or allegations meeting safeguarding thresholds must also follow safeguarding procedures without delay.</w:t>
      </w:r>
    </w:p>
    <w:p w14:paraId="44FB2D9D" w14:textId="77777777" w:rsidR="00BF365B" w:rsidRDefault="00000000">
      <w:pPr>
        <w:pStyle w:val="Nagwek1"/>
      </w:pPr>
      <w:r>
        <w:lastRenderedPageBreak/>
        <w:t>7. How Concerns Will Be Managed</w:t>
      </w:r>
    </w:p>
    <w:p w14:paraId="7311B60D" w14:textId="77777777" w:rsidR="00BF365B" w:rsidRDefault="00000000">
      <w:r>
        <w:t>The person receiving the report will listen without dismissing the concern, assess immediate safety and support needs, make an appropriate confidential record, and agree interim protective steps where needed. Reports will be assessed impartially; confidentiality will be respected as far as practicable, but cannot be promised absolutely.</w:t>
      </w:r>
    </w:p>
    <w:p w14:paraId="0981FEA5" w14:textId="77777777" w:rsidR="00BF365B" w:rsidRDefault="00000000">
      <w:r>
        <w:t>Depending on the nature of the concern, management or an uninvolved Committee representative will make proportionate enquiries, give those concerned a fair opportunity to respond, consider relevant evidence and decide appropriate action. Staff-related allegations will be addressed under the Disciplinary and Grievance Policy and applicable Acas principles.</w:t>
      </w:r>
    </w:p>
    <w:p w14:paraId="5B12C566" w14:textId="77777777" w:rsidR="00BF365B" w:rsidRDefault="00000000">
      <w:r>
        <w:t>Possible responses include clarifying expectations, management-led communication, a supported meeting, written warning to a visitor or parent, restricting non-essential access, changing contact arrangements, staff disciplinary action where justified, or contacting police or other agencies. Any action affecting a family must be lawful, proportionate and consider the child’s welfare, equality duties and contractual arrangements.</w:t>
      </w:r>
    </w:p>
    <w:p w14:paraId="7A2BC280" w14:textId="77777777" w:rsidR="00BF365B" w:rsidRDefault="00000000">
      <w:r>
        <w:t>The reporting person will be told the outcome and protective steps as far as confidentiality permits. Management will check whether measures are effective and whether the risk assessment or training needs updating.</w:t>
      </w:r>
    </w:p>
    <w:p w14:paraId="7BD1B0A4" w14:textId="77777777" w:rsidR="00BF365B" w:rsidRDefault="00000000">
      <w:pPr>
        <w:pStyle w:val="Nagwek1"/>
      </w:pPr>
      <w:r>
        <w:t>8. Parents, Carers and Visitors</w:t>
      </w:r>
    </w:p>
    <w:p w14:paraId="3672856E" w14:textId="77777777" w:rsidR="00BF365B" w:rsidRDefault="00000000">
      <w:r>
        <w:t>Parents retain the right to raise concerns and use the preschool’s Complaints Policy and Procedure. Making a complaint does not justify abusive, threatening, discriminatory or harassing conduct, and a complaint alone is not evidence of misconduct. Children will not be disadvantaged because a parent raised a concern in good faith.</w:t>
      </w:r>
    </w:p>
    <w:p w14:paraId="62759E8E" w14:textId="77777777" w:rsidR="00BF365B" w:rsidRDefault="00000000">
      <w:r>
        <w:t>Visitors must follow the Visitors Policy, including sign-in and supervision arrangements. Routine drop-off and collection are not subject to visitor sign-in requirements. The preschool may display a brief respectful behaviour notice and place a short statement in the Visitors Book, without requiring additional forms.</w:t>
      </w:r>
    </w:p>
    <w:p w14:paraId="5550A65F" w14:textId="77777777" w:rsidR="00BF365B" w:rsidRDefault="00000000">
      <w:pPr>
        <w:pStyle w:val="Nagwek1"/>
      </w:pPr>
      <w:r>
        <w:t>9. Support, Records and Confidentiality</w:t>
      </w:r>
    </w:p>
    <w:p w14:paraId="120B5CDC" w14:textId="77777777" w:rsidR="00BF365B" w:rsidRDefault="00000000">
      <w:r>
        <w:t>Staff reporting or experiencing harassment will be offered appropriate support, including a private discussion, review of work arrangements and signposting to external support where appropriate. No one will be penalised for raising a genuine concern in good faith, even if it is not upheld. Knowingly false or malicious allegations may be considered under existing procedures, but an unsubstantiated complaint is not automatically malicious.</w:t>
      </w:r>
    </w:p>
    <w:p w14:paraId="58F62F4C" w14:textId="77777777" w:rsidR="00BF365B" w:rsidRDefault="00000000">
      <w:r>
        <w:t>Records of reports, decisions, actions and follow-up will be stored securely with restricted access, in line with the preschool’s Data Protection and UK GDPR Policy and retention arrangements. Only necessary information will be shared with those who need it.</w:t>
      </w:r>
    </w:p>
    <w:p w14:paraId="77816C78" w14:textId="77777777" w:rsidR="00BF365B" w:rsidRDefault="00000000">
      <w:pPr>
        <w:pStyle w:val="Nagwek1"/>
      </w:pPr>
      <w:r>
        <w:t>10. Responsibilities and Review</w:t>
      </w:r>
    </w:p>
    <w:p w14:paraId="3B2B2D15" w14:textId="77777777" w:rsidR="00BF365B" w:rsidRDefault="00000000">
      <w:r>
        <w:t>Management Team: communicate and apply this policy; assess risks; respond to concerns; arrange appropriate support and training; and keep proportionate records.</w:t>
      </w:r>
    </w:p>
    <w:p w14:paraId="026D5147" w14:textId="77777777" w:rsidR="00BF365B" w:rsidRDefault="00000000">
      <w:r>
        <w:t>Committee: oversee implementation, provide an independent reporting route where management is implicated, and approve significant policy changes.</w:t>
      </w:r>
    </w:p>
    <w:p w14:paraId="36D3D1AF" w14:textId="77777777" w:rsidR="00BF365B" w:rsidRDefault="00000000">
      <w:r>
        <w:lastRenderedPageBreak/>
        <w:t>All staff and volunteers: treat others respectfully, complete relevant induction or briefing, report concerns and cooperate with fair enquiries.</w:t>
      </w:r>
    </w:p>
    <w:p w14:paraId="771FE597" w14:textId="77777777" w:rsidR="00BF365B" w:rsidRDefault="00000000">
      <w:r>
        <w:t>The policy will be reviewed annually and sooner if legislation changes, a serious incident occurs, or monitoring identifies a gap.</w:t>
      </w:r>
    </w:p>
    <w:p w14:paraId="653CB7DC" w14:textId="77777777" w:rsidR="00BF365B" w:rsidRDefault="00000000">
      <w:pPr>
        <w:pStyle w:val="Nagwek1"/>
      </w:pPr>
      <w:r>
        <w:t>Reference guidance</w:t>
      </w:r>
    </w:p>
    <w:p w14:paraId="65667273" w14:textId="77777777" w:rsidR="00BF365B" w:rsidRDefault="00000000">
      <w:r>
        <w:t>https://www.acas.org.uk/sexual-harassment/steps-for-employers-to-prevent-sexual-harassment</w:t>
      </w:r>
    </w:p>
    <w:p w14:paraId="26418576" w14:textId="77777777" w:rsidR="00BF365B" w:rsidRDefault="00000000">
      <w:r>
        <w:t>https://www.acas.org.uk/employment-rights-act-2025/harassment-law-changes</w:t>
      </w:r>
    </w:p>
    <w:p w14:paraId="3AA9D7FC" w14:textId="77777777" w:rsidR="00BF365B" w:rsidRDefault="00000000">
      <w:r>
        <w:t>https://www.legislation.gov.uk/uksi/2026/1065/regulation/3/made</w:t>
      </w:r>
    </w:p>
    <w:sectPr w:rsidR="00BF365B" w:rsidSect="00034616">
      <w:footerReference w:type="default" r:id="rId8"/>
      <w:pgSz w:w="12240" w:h="15840"/>
      <w:pgMar w:top="1080" w:right="1800" w:bottom="1008" w:left="1800" w:header="50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03527A" w14:textId="77777777" w:rsidR="00B14322" w:rsidRDefault="00B14322">
      <w:pPr>
        <w:spacing w:after="0" w:line="240" w:lineRule="auto"/>
      </w:pPr>
      <w:r>
        <w:separator/>
      </w:r>
    </w:p>
  </w:endnote>
  <w:endnote w:type="continuationSeparator" w:id="0">
    <w:p w14:paraId="31B947E6" w14:textId="77777777" w:rsidR="00B14322" w:rsidRDefault="00B14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CF65EF" w14:textId="77777777" w:rsidR="00BF365B" w:rsidRDefault="00000000">
    <w:pPr>
      <w:pStyle w:val="Stopka"/>
      <w:jc w:val="center"/>
    </w:pPr>
    <w:r>
      <w:t xml:space="preserve">Our Lady’s Preschool </w:t>
    </w:r>
    <w:proofErr w:type="gramStart"/>
    <w:r>
      <w:t>Northfleet  •</w:t>
    </w:r>
    <w:proofErr w:type="gramEnd"/>
    <w:r>
      <w:t xml:space="preserve">  Draft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BDE4E0" w14:textId="77777777" w:rsidR="00B14322" w:rsidRDefault="00B14322">
      <w:pPr>
        <w:spacing w:after="0" w:line="240" w:lineRule="auto"/>
      </w:pPr>
      <w:r>
        <w:separator/>
      </w:r>
    </w:p>
  </w:footnote>
  <w:footnote w:type="continuationSeparator" w:id="0">
    <w:p w14:paraId="36A20547" w14:textId="77777777" w:rsidR="00B14322" w:rsidRDefault="00B143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631403627">
    <w:abstractNumId w:val="8"/>
  </w:num>
  <w:num w:numId="2" w16cid:durableId="1406950486">
    <w:abstractNumId w:val="6"/>
  </w:num>
  <w:num w:numId="3" w16cid:durableId="262881661">
    <w:abstractNumId w:val="5"/>
  </w:num>
  <w:num w:numId="4" w16cid:durableId="1923372181">
    <w:abstractNumId w:val="4"/>
  </w:num>
  <w:num w:numId="5" w16cid:durableId="2057386576">
    <w:abstractNumId w:val="7"/>
  </w:num>
  <w:num w:numId="6" w16cid:durableId="1044987610">
    <w:abstractNumId w:val="3"/>
  </w:num>
  <w:num w:numId="7" w16cid:durableId="1355839920">
    <w:abstractNumId w:val="2"/>
  </w:num>
  <w:num w:numId="8" w16cid:durableId="1635528286">
    <w:abstractNumId w:val="1"/>
  </w:num>
  <w:num w:numId="9" w16cid:durableId="16691675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481F"/>
    <w:rsid w:val="0015074B"/>
    <w:rsid w:val="0029639D"/>
    <w:rsid w:val="00326F90"/>
    <w:rsid w:val="00AA1D8D"/>
    <w:rsid w:val="00B14322"/>
    <w:rsid w:val="00B47730"/>
    <w:rsid w:val="00BF365B"/>
    <w:rsid w:val="00CB0664"/>
    <w:rsid w:val="00D563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3617F3"/>
  <w14:defaultImageDpi w14:val="300"/>
  <w15:docId w15:val="{7016D610-5DBD-864D-9495-A7EFF20DC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pPr>
    <w:rPr>
      <w:rFonts w:ascii="Aptos" w:hAnsi="Aptos"/>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1F4355"/>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1F4355"/>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1222</Words>
  <Characters>7712</Characters>
  <Application>Microsoft Office Word</Application>
  <DocSecurity>0</DocSecurity>
  <Lines>148</Lines>
  <Paragraphs>127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iwona kaminska</cp:lastModifiedBy>
  <cp:revision>2</cp:revision>
  <dcterms:created xsi:type="dcterms:W3CDTF">2026-10-20T20:16:00Z</dcterms:created>
  <dcterms:modified xsi:type="dcterms:W3CDTF">2026-10-20T20:16:00Z</dcterms:modified>
  <cp:category/>
</cp:coreProperties>
</file>